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D8829" w14:textId="4FDB4E19" w:rsidR="00373F39" w:rsidRDefault="00373F39">
      <w:pPr>
        <w:pStyle w:val="a3"/>
        <w:spacing w:before="0"/>
        <w:rPr>
          <w:rFonts w:ascii="Times New Roman"/>
          <w:sz w:val="20"/>
        </w:rPr>
      </w:pPr>
    </w:p>
    <w:p w14:paraId="238D6AC8" w14:textId="77777777" w:rsidR="00373F39" w:rsidRDefault="00373F39">
      <w:pPr>
        <w:pStyle w:val="a3"/>
        <w:spacing w:before="7"/>
        <w:rPr>
          <w:rFonts w:ascii="Times New Roman"/>
          <w:sz w:val="15"/>
        </w:rPr>
      </w:pPr>
    </w:p>
    <w:p w14:paraId="034644FD" w14:textId="6AA60BCC" w:rsidR="00373F39" w:rsidRDefault="00806EBB">
      <w:pPr>
        <w:pStyle w:val="a3"/>
        <w:spacing w:before="0"/>
        <w:ind w:left="156"/>
        <w:rPr>
          <w:rFonts w:ascii="Times New Roman"/>
          <w:sz w:val="20"/>
        </w:rPr>
      </w:pPr>
      <w:r>
        <w:rPr>
          <w:rFonts w:ascii="Times New Roman"/>
          <w:noProof/>
          <w:sz w:val="20"/>
        </w:rPr>
        <mc:AlternateContent>
          <mc:Choice Requires="wps">
            <w:drawing>
              <wp:inline distT="0" distB="0" distL="0" distR="0" wp14:anchorId="40938500" wp14:editId="3996D63F">
                <wp:extent cx="1089660" cy="327660"/>
                <wp:effectExtent l="11430" t="7620" r="13335" b="7620"/>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27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84820D" w14:textId="77777777" w:rsidR="00373F39" w:rsidRDefault="000708F2">
                            <w:pPr>
                              <w:pStyle w:val="a3"/>
                              <w:spacing w:before="98"/>
                              <w:ind w:left="144"/>
                              <w:rPr>
                                <w:rFonts w:ascii="ＭＳ ゴシック" w:eastAsia="ＭＳ ゴシック"/>
                              </w:rPr>
                            </w:pPr>
                            <w:r>
                              <w:rPr>
                                <w:rFonts w:ascii="ＭＳ ゴシック" w:eastAsia="ＭＳ ゴシック" w:hint="eastAsia"/>
                                <w:spacing w:val="-9"/>
                              </w:rPr>
                              <w:t>募 集 要 領</w:t>
                            </w:r>
                          </w:p>
                        </w:txbxContent>
                      </wps:txbx>
                      <wps:bodyPr rot="0" vert="horz" wrap="square" lIns="0" tIns="0" rIns="0" bIns="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938500" id="_x0000_t202" coordsize="21600,21600" o:spt="202" path="m,l,21600r21600,l21600,xe">
                <v:stroke joinstyle="miter"/>
                <v:path gradientshapeok="t" o:connecttype="rect"/>
              </v:shapetype>
              <v:shape id="docshape2" o:spid="_x0000_s1026" type="#_x0000_t202" style="width:85.8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" filled="f">
                <v:textbox inset="0,0,0,0">
                  <w:txbxContent>
                    <w:p w14:paraId="3F84820D" w14:textId="77777777" w:rsidR="00373F39" w:rsidRDefault="000708F2">
                      <w:pPr>
                        <w:pStyle w:val="a3"/>
                        <w:spacing w:before="98"/>
                        <w:ind w:left="144"/>
                        <w:rPr>
                          <w:rFonts w:ascii="ＭＳ ゴシック" w:eastAsia="ＭＳ ゴシック"/>
                        </w:rPr>
                      </w:pPr>
                      <w:r>
                        <w:rPr>
                          <w:rFonts w:ascii="ＭＳ ゴシック" w:eastAsia="ＭＳ ゴシック" w:hint="eastAsia"/>
                          <w:spacing w:val="-9"/>
                        </w:rPr>
                        <w:t>募 集 要 領</w:t>
                      </w:r>
                    </w:p>
                  </w:txbxContent>
                </v:textbox>
                <w10:anchorlock/>
              </v:shape>
            </w:pict>
          </mc:Fallback>
        </mc:AlternateContent>
      </w:r>
    </w:p>
    <w:p w14:paraId="39D15894" w14:textId="77777777" w:rsidR="00373F39" w:rsidRDefault="00373F39">
      <w:pPr>
        <w:pStyle w:val="a3"/>
        <w:spacing w:before="0"/>
        <w:rPr>
          <w:rFonts w:ascii="Times New Roman"/>
          <w:sz w:val="20"/>
        </w:rPr>
      </w:pPr>
    </w:p>
    <w:p w14:paraId="2F40083A" w14:textId="77777777" w:rsidR="00373F39" w:rsidRDefault="00373F39">
      <w:pPr>
        <w:pStyle w:val="a3"/>
        <w:spacing w:before="8"/>
        <w:rPr>
          <w:rFonts w:ascii="Times New Roman"/>
          <w:sz w:val="19"/>
        </w:rPr>
      </w:pPr>
    </w:p>
    <w:p w14:paraId="4688571C" w14:textId="77777777" w:rsidR="00373F39" w:rsidRDefault="000708F2">
      <w:pPr>
        <w:pStyle w:val="a3"/>
        <w:spacing w:before="67" w:line="280" w:lineRule="auto"/>
        <w:ind w:left="1133" w:right="1248" w:firstLine="230"/>
        <w:rPr>
          <w:rFonts w:ascii="ＭＳ ゴシック" w:eastAsia="ＭＳ ゴシック"/>
        </w:rPr>
      </w:pPr>
      <w:r>
        <w:rPr>
          <w:rFonts w:ascii="ＭＳ ゴシック" w:eastAsia="ＭＳ ゴシック" w:hint="eastAsia"/>
          <w:spacing w:val="-4"/>
        </w:rPr>
        <w:t>公益財団法人福島イノベーション・コースト構想推進機構</w:t>
      </w:r>
      <w:r>
        <w:rPr>
          <w:rFonts w:ascii="ＭＳ ゴシック" w:eastAsia="ＭＳ ゴシック" w:hint="eastAsia"/>
          <w:spacing w:val="-12"/>
        </w:rPr>
        <w:t>東日本大震災・原子力災害伝承館調査・研究部門研究員の募集</w:t>
      </w:r>
    </w:p>
    <w:p w14:paraId="7782B64B" w14:textId="77777777" w:rsidR="00373F39" w:rsidRDefault="00373F39">
      <w:pPr>
        <w:pStyle w:val="a3"/>
        <w:spacing w:before="1"/>
        <w:rPr>
          <w:rFonts w:ascii="ＭＳ ゴシック"/>
          <w:sz w:val="28"/>
        </w:rPr>
      </w:pPr>
    </w:p>
    <w:p w14:paraId="6C985560" w14:textId="77C95980" w:rsidR="00373F39" w:rsidRDefault="000708F2">
      <w:pPr>
        <w:pStyle w:val="a3"/>
        <w:spacing w:before="1" w:line="280" w:lineRule="auto"/>
        <w:ind w:left="102" w:right="206" w:firstLine="230"/>
        <w:jc w:val="both"/>
      </w:pPr>
      <w:r>
        <w:rPr>
          <w:spacing w:val="-17"/>
        </w:rPr>
        <w:t>東日本大震災・原子力災害伝承館</w:t>
      </w:r>
      <w:r>
        <w:rPr>
          <w:spacing w:val="-10"/>
        </w:rPr>
        <w:t>（</w:t>
      </w:r>
      <w:r>
        <w:rPr>
          <w:spacing w:val="-32"/>
        </w:rPr>
        <w:t>以下「伝承館」</w:t>
      </w:r>
      <w:r>
        <w:rPr>
          <w:spacing w:val="-34"/>
        </w:rPr>
        <w:t>）</w:t>
      </w:r>
      <w:r>
        <w:rPr>
          <w:spacing w:val="-15"/>
        </w:rPr>
        <w:t>は、東日本大震災及び原子力</w:t>
      </w:r>
      <w:r>
        <w:rPr>
          <w:spacing w:val="-13"/>
        </w:rPr>
        <w:t>災害の記録と記憶を国や世代を超えて伝えつつ、復興に向けて力強く進む福島県の</w:t>
      </w:r>
      <w:r>
        <w:rPr>
          <w:spacing w:val="-12"/>
        </w:rPr>
        <w:t>姿を発信するため、東京電力福島第一原子力発電所の立地町である双葉町に、福島</w:t>
      </w:r>
      <w:r>
        <w:rPr>
          <w:spacing w:val="-13"/>
        </w:rPr>
        <w:t>県が国の支援を受けて開設した研究部門を持つ施設であり、公益財団法人福島イノ</w:t>
      </w:r>
      <w:r>
        <w:t>ベーション・コースト構想推進機構が施設の運営を行っています。</w:t>
      </w:r>
    </w:p>
    <w:p w14:paraId="2B104713" w14:textId="11E3FAD2" w:rsidR="00373F39" w:rsidRPr="006348ED" w:rsidRDefault="000708F2">
      <w:pPr>
        <w:pStyle w:val="a3"/>
        <w:spacing w:before="1" w:line="280" w:lineRule="auto"/>
        <w:ind w:left="102" w:right="204" w:firstLine="230"/>
        <w:jc w:val="both"/>
      </w:pPr>
      <w:r>
        <w:rPr>
          <w:spacing w:val="-12"/>
        </w:rPr>
        <w:t>伝承館では、これまでの福島における災害への対応、復旧・復興に係る経験と記録を体系化し、教訓を抽出するとともに様々な手法による情報発信や復興及び防災</w:t>
      </w:r>
      <w:r>
        <w:rPr>
          <w:spacing w:val="-1"/>
        </w:rPr>
        <w:t>を担う人材を育成することを目的として、調査・研究事業を実</w:t>
      </w:r>
      <w:r w:rsidRPr="006348ED">
        <w:rPr>
          <w:spacing w:val="-1"/>
        </w:rPr>
        <w:t>施</w:t>
      </w:r>
      <w:r w:rsidR="00CB687C" w:rsidRPr="006348ED">
        <w:rPr>
          <w:rFonts w:hint="eastAsia"/>
          <w:spacing w:val="-1"/>
        </w:rPr>
        <w:t>しています</w:t>
      </w:r>
      <w:r w:rsidRPr="006348ED">
        <w:rPr>
          <w:spacing w:val="-1"/>
        </w:rPr>
        <w:t>。</w:t>
      </w:r>
    </w:p>
    <w:p w14:paraId="11CC3014" w14:textId="29D873C4" w:rsidR="00373F39" w:rsidRDefault="000708F2" w:rsidP="00FE2C0E">
      <w:pPr>
        <w:pStyle w:val="a3"/>
        <w:spacing w:before="1" w:line="280" w:lineRule="auto"/>
        <w:ind w:left="102" w:right="207" w:firstLine="230"/>
        <w:jc w:val="both"/>
      </w:pPr>
      <w:r>
        <w:rPr>
          <w:spacing w:val="-12"/>
        </w:rPr>
        <w:t>上記調査・研究</w:t>
      </w:r>
      <w:r w:rsidR="00CB687C" w:rsidRPr="00CE055A">
        <w:rPr>
          <w:rFonts w:hint="eastAsia"/>
          <w:color w:val="000000" w:themeColor="text1"/>
          <w:spacing w:val="-12"/>
        </w:rPr>
        <w:t>においては</w:t>
      </w:r>
      <w:r w:rsidRPr="00CE055A">
        <w:rPr>
          <w:color w:val="000000" w:themeColor="text1"/>
          <w:spacing w:val="-12"/>
        </w:rPr>
        <w:t>、双葉町という現在進行形で復興が進む地</w:t>
      </w:r>
      <w:r w:rsidR="00CB687C" w:rsidRPr="00CE055A">
        <w:rPr>
          <w:rFonts w:hint="eastAsia"/>
          <w:color w:val="000000" w:themeColor="text1"/>
          <w:spacing w:val="-12"/>
        </w:rPr>
        <w:t>で</w:t>
      </w:r>
      <w:r w:rsidRPr="00CE055A">
        <w:rPr>
          <w:color w:val="000000" w:themeColor="text1"/>
          <w:spacing w:val="-12"/>
        </w:rPr>
        <w:t>、長期的、定点観測的な調査・研究を行うととも</w:t>
      </w:r>
      <w:r>
        <w:rPr>
          <w:spacing w:val="-12"/>
        </w:rPr>
        <w:t>に、</w:t>
      </w:r>
      <w:bookmarkStart w:id="0" w:name="_GoBack"/>
      <w:bookmarkEnd w:id="0"/>
      <w:r>
        <w:rPr>
          <w:spacing w:val="-12"/>
        </w:rPr>
        <w:t>関係する研究機関や学</w:t>
      </w:r>
      <w:r>
        <w:rPr>
          <w:spacing w:val="-13"/>
        </w:rPr>
        <w:t>会、地元の教育機関等と連携を図ることで、伝承館でしかできない研究成果</w:t>
      </w:r>
      <w:r w:rsidR="00FE2C0E">
        <w:rPr>
          <w:rFonts w:hint="eastAsia"/>
          <w:spacing w:val="-13"/>
        </w:rPr>
        <w:t>を発信していくため</w:t>
      </w:r>
      <w:r>
        <w:rPr>
          <w:spacing w:val="-12"/>
        </w:rPr>
        <w:t>、下記により、伝承館の研究員を募集します。</w:t>
      </w:r>
    </w:p>
    <w:p w14:paraId="615D21FE" w14:textId="76B46ACD" w:rsidR="00373F39" w:rsidRDefault="000708F2">
      <w:pPr>
        <w:pStyle w:val="a3"/>
        <w:spacing w:before="53" w:line="280" w:lineRule="auto"/>
        <w:ind w:left="102" w:right="216" w:firstLine="230"/>
        <w:jc w:val="both"/>
      </w:pPr>
      <w:r>
        <w:rPr>
          <w:spacing w:val="-13"/>
        </w:rPr>
        <w:t>多岐にわたる福島県の課題を俯瞰的にとらえることができるとともに、現場感覚をもった行動力と実践力にあふれる研究員を広く求めますので、意欲ある方々のご</w:t>
      </w:r>
      <w:r>
        <w:t>応募をお待ちしております。</w:t>
      </w:r>
    </w:p>
    <w:p w14:paraId="4CEDE5FD" w14:textId="77777777" w:rsidR="00373F39" w:rsidRDefault="000708F2">
      <w:pPr>
        <w:pStyle w:val="a3"/>
        <w:spacing w:before="0"/>
        <w:ind w:right="108"/>
        <w:jc w:val="center"/>
      </w:pPr>
      <w:r>
        <w:t>記</w:t>
      </w:r>
    </w:p>
    <w:p w14:paraId="5D9CF725" w14:textId="02939E34" w:rsidR="00373F39" w:rsidRDefault="000708F2">
      <w:pPr>
        <w:pStyle w:val="a3"/>
        <w:spacing w:before="29"/>
        <w:ind w:left="102"/>
        <w:rPr>
          <w:rFonts w:ascii="ＭＳ ゴシック" w:eastAsia="ＭＳ ゴシック"/>
        </w:rPr>
      </w:pPr>
      <w:r>
        <w:rPr>
          <w:rFonts w:ascii="ＭＳ ゴシック" w:eastAsia="ＭＳ ゴシック" w:hint="eastAsia"/>
          <w:spacing w:val="8"/>
        </w:rPr>
        <w:t>１ 研究分野等</w:t>
      </w:r>
    </w:p>
    <w:p w14:paraId="69C23748" w14:textId="549CEB8C" w:rsidR="00373F39" w:rsidRDefault="000708F2">
      <w:pPr>
        <w:pStyle w:val="a3"/>
        <w:spacing w:before="2" w:line="244" w:lineRule="auto"/>
        <w:ind w:left="332" w:right="205" w:firstLine="230"/>
        <w:jc w:val="both"/>
      </w:pPr>
      <w:r>
        <w:rPr>
          <w:spacing w:val="-13"/>
        </w:rPr>
        <w:t>東日本大震災・原子力災害伝承館では、東日本大震災及び原子力災害か</w:t>
      </w:r>
      <w:r>
        <w:rPr>
          <w:spacing w:val="-12"/>
        </w:rPr>
        <w:t>らの復興</w:t>
      </w:r>
      <w:r w:rsidR="00FE2C0E">
        <w:rPr>
          <w:rFonts w:hint="eastAsia"/>
          <w:spacing w:val="-12"/>
        </w:rPr>
        <w:t>の</w:t>
      </w:r>
      <w:r>
        <w:rPr>
          <w:spacing w:val="-12"/>
        </w:rPr>
        <w:t>過程に関する資料を収集し、調査研究を行うことで、俯瞰的に体系化</w:t>
      </w:r>
      <w:r>
        <w:rPr>
          <w:spacing w:val="-13"/>
        </w:rPr>
        <w:t>し、そこから得られる教訓を抽出し、復興及び防災に寄与することを目的として</w:t>
      </w:r>
      <w:r>
        <w:t>います。</w:t>
      </w:r>
    </w:p>
    <w:p w14:paraId="7BD46124" w14:textId="77777777" w:rsidR="00FE2C0E" w:rsidRDefault="00FF4D70" w:rsidP="00FE2C0E">
      <w:pPr>
        <w:pStyle w:val="a3"/>
        <w:spacing w:before="0" w:line="242" w:lineRule="auto"/>
        <w:ind w:left="318" w:right="206" w:firstLine="230"/>
      </w:pPr>
      <w:r>
        <w:rPr>
          <w:rFonts w:hint="eastAsia"/>
          <w:noProof/>
          <w:spacing w:val="-16"/>
        </w:rPr>
        <mc:AlternateContent>
          <mc:Choice Requires="wps">
            <w:drawing>
              <wp:anchor distT="0" distB="0" distL="0" distR="0" simplePos="0" relativeHeight="251657216" behindDoc="1" locked="0" layoutInCell="1" allowOverlap="1" wp14:anchorId="766230FB" wp14:editId="4B359848">
                <wp:simplePos x="0" y="0"/>
                <wp:positionH relativeFrom="page">
                  <wp:posOffset>1314450</wp:posOffset>
                </wp:positionH>
                <wp:positionV relativeFrom="paragraph">
                  <wp:posOffset>498475</wp:posOffset>
                </wp:positionV>
                <wp:extent cx="5010150" cy="1504950"/>
                <wp:effectExtent l="0" t="0" r="0" b="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5049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F969E0" w14:textId="77777777" w:rsidR="00FF4D70" w:rsidRDefault="00FF4D70" w:rsidP="00FF4D70">
                            <w:pPr>
                              <w:pStyle w:val="a3"/>
                              <w:spacing w:before="98"/>
                              <w:ind w:left="143"/>
                            </w:pPr>
                            <w:r>
                              <w:rPr>
                                <w:spacing w:val="-8"/>
                                <w:w w:val="95"/>
                              </w:rPr>
                              <w:t xml:space="preserve">＜調査・研究 </w:t>
                            </w:r>
                            <w:r>
                              <w:rPr>
                                <w:w w:val="95"/>
                              </w:rPr>
                              <w:t>5</w:t>
                            </w:r>
                            <w:r>
                              <w:rPr>
                                <w:spacing w:val="-13"/>
                                <w:w w:val="95"/>
                              </w:rPr>
                              <w:t xml:space="preserve"> 分野＞</w:t>
                            </w:r>
                          </w:p>
                          <w:p w14:paraId="705FA09F" w14:textId="77777777" w:rsidR="00FF4D70" w:rsidRDefault="00FF4D70" w:rsidP="00FF4D70">
                            <w:pPr>
                              <w:pStyle w:val="a3"/>
                              <w:numPr>
                                <w:ilvl w:val="0"/>
                                <w:numId w:val="4"/>
                              </w:numPr>
                              <w:tabs>
                                <w:tab w:val="left" w:pos="803"/>
                                <w:tab w:val="left" w:pos="804"/>
                              </w:tabs>
                              <w:spacing w:before="53"/>
                              <w:ind w:hanging="421"/>
                            </w:pPr>
                            <w:r>
                              <w:rPr>
                                <w:spacing w:val="-10"/>
                              </w:rPr>
                              <w:t>放射線影響への対応</w:t>
                            </w:r>
                          </w:p>
                          <w:p w14:paraId="1FA1E37B" w14:textId="77777777" w:rsidR="00FF4D70" w:rsidRDefault="00FF4D70" w:rsidP="00FF4D70">
                            <w:pPr>
                              <w:pStyle w:val="a3"/>
                              <w:numPr>
                                <w:ilvl w:val="0"/>
                                <w:numId w:val="4"/>
                              </w:numPr>
                              <w:tabs>
                                <w:tab w:val="left" w:pos="803"/>
                                <w:tab w:val="left" w:pos="804"/>
                              </w:tabs>
                              <w:spacing w:before="53"/>
                              <w:ind w:hanging="421"/>
                            </w:pPr>
                            <w:r>
                              <w:rPr>
                                <w:spacing w:val="-12"/>
                              </w:rPr>
                              <w:t>原子力災害を含む複合災害におけるコミュニケーションのあり方</w:t>
                            </w:r>
                          </w:p>
                          <w:p w14:paraId="20A0B8EE" w14:textId="77777777" w:rsidR="00FF4D70" w:rsidRDefault="00FF4D70" w:rsidP="00FF4D70">
                            <w:pPr>
                              <w:pStyle w:val="a3"/>
                              <w:numPr>
                                <w:ilvl w:val="0"/>
                                <w:numId w:val="4"/>
                              </w:numPr>
                              <w:tabs>
                                <w:tab w:val="left" w:pos="803"/>
                                <w:tab w:val="left" w:pos="804"/>
                              </w:tabs>
                              <w:ind w:hanging="421"/>
                            </w:pPr>
                            <w:r>
                              <w:rPr>
                                <w:spacing w:val="-12"/>
                              </w:rPr>
                              <w:t>原子力災害を含む複合災害における行政対応のあり方</w:t>
                            </w:r>
                          </w:p>
                          <w:p w14:paraId="50E354BB" w14:textId="77777777" w:rsidR="00FF4D70" w:rsidRDefault="00FF4D70" w:rsidP="00FF4D70">
                            <w:pPr>
                              <w:pStyle w:val="a3"/>
                              <w:numPr>
                                <w:ilvl w:val="0"/>
                                <w:numId w:val="4"/>
                              </w:numPr>
                              <w:tabs>
                                <w:tab w:val="left" w:pos="803"/>
                                <w:tab w:val="left" w:pos="804"/>
                              </w:tabs>
                              <w:spacing w:before="53"/>
                              <w:ind w:hanging="421"/>
                            </w:pPr>
                            <w:r>
                              <w:rPr>
                                <w:spacing w:val="-12"/>
                              </w:rPr>
                              <w:t>地域コミュニティの崩壊・再生と住民意識の変遷</w:t>
                            </w:r>
                          </w:p>
                          <w:p w14:paraId="3C3674B5" w14:textId="77777777" w:rsidR="00FF4D70" w:rsidRDefault="00FF4D70" w:rsidP="00FF4D70">
                            <w:pPr>
                              <w:pStyle w:val="a3"/>
                              <w:numPr>
                                <w:ilvl w:val="0"/>
                                <w:numId w:val="4"/>
                              </w:numPr>
                              <w:tabs>
                                <w:tab w:val="left" w:pos="803"/>
                                <w:tab w:val="left" w:pos="804"/>
                              </w:tabs>
                              <w:ind w:hanging="421"/>
                            </w:pPr>
                            <w:r>
                              <w:rPr>
                                <w:spacing w:val="-12"/>
                              </w:rPr>
                              <w:t>地域産業の崩壊・再生と産業構造の変遷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6230FB" id="テキスト ボックス 2" o:spid="_x0000_s1027" type="#_x0000_t202" style="position:absolute;left:0;text-align:left;margin-left:103.5pt;margin-top:39.25pt;width:394.5pt;height:11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" filled="f" strokeweight=".5pt">
                <v:textbox inset="0,0,0,0">
                  <w:txbxContent>
                    <w:p w14:paraId="79F969E0" w14:textId="77777777" w:rsidR="00FF4D70" w:rsidRDefault="00FF4D70" w:rsidP="00FF4D70">
                      <w:pPr>
                        <w:pStyle w:val="a3"/>
                        <w:spacing w:before="98"/>
                        <w:ind w:left="143"/>
                      </w:pPr>
                      <w:r>
                        <w:rPr>
                          <w:spacing w:val="-8"/>
                          <w:w w:val="95"/>
                        </w:rPr>
                        <w:t xml:space="preserve">＜調査・研究 </w:t>
                      </w:r>
                      <w:r>
                        <w:rPr>
                          <w:w w:val="95"/>
                        </w:rPr>
                        <w:t>5</w:t>
                      </w:r>
                      <w:r>
                        <w:rPr>
                          <w:spacing w:val="-13"/>
                          <w:w w:val="95"/>
                        </w:rPr>
                        <w:t xml:space="preserve"> 分野＞</w:t>
                      </w:r>
                    </w:p>
                    <w:p w14:paraId="705FA09F" w14:textId="77777777" w:rsidR="00FF4D70" w:rsidRDefault="00FF4D70" w:rsidP="00FF4D70">
                      <w:pPr>
                        <w:pStyle w:val="a3"/>
                        <w:numPr>
                          <w:ilvl w:val="0"/>
                          <w:numId w:val="4"/>
                        </w:numPr>
                        <w:tabs>
                          <w:tab w:val="left" w:pos="803"/>
                          <w:tab w:val="left" w:pos="804"/>
                        </w:tabs>
                        <w:spacing w:before="53"/>
                        <w:ind w:hanging="421"/>
                      </w:pPr>
                      <w:r>
                        <w:rPr>
                          <w:spacing w:val="-10"/>
                        </w:rPr>
                        <w:t>放射線影響への対応</w:t>
                      </w:r>
                    </w:p>
                    <w:p w14:paraId="1FA1E37B" w14:textId="77777777" w:rsidR="00FF4D70" w:rsidRDefault="00FF4D70" w:rsidP="00FF4D70">
                      <w:pPr>
                        <w:pStyle w:val="a3"/>
                        <w:numPr>
                          <w:ilvl w:val="0"/>
                          <w:numId w:val="4"/>
                        </w:numPr>
                        <w:tabs>
                          <w:tab w:val="left" w:pos="803"/>
                          <w:tab w:val="left" w:pos="804"/>
                        </w:tabs>
                        <w:spacing w:before="53"/>
                        <w:ind w:hanging="421"/>
                      </w:pPr>
                      <w:r>
                        <w:rPr>
                          <w:spacing w:val="-12"/>
                        </w:rPr>
                        <w:t>原子力災害を含む複合災害におけるコミュニケーションのあり方</w:t>
                      </w:r>
                    </w:p>
                    <w:p w14:paraId="20A0B8EE" w14:textId="77777777" w:rsidR="00FF4D70" w:rsidRDefault="00FF4D70" w:rsidP="00FF4D70">
                      <w:pPr>
                        <w:pStyle w:val="a3"/>
                        <w:numPr>
                          <w:ilvl w:val="0"/>
                          <w:numId w:val="4"/>
                        </w:numPr>
                        <w:tabs>
                          <w:tab w:val="left" w:pos="803"/>
                          <w:tab w:val="left" w:pos="804"/>
                        </w:tabs>
                        <w:ind w:hanging="421"/>
                      </w:pPr>
                      <w:r>
                        <w:rPr>
                          <w:spacing w:val="-12"/>
                        </w:rPr>
                        <w:t>原子力災害を含む複合災害における行政対応のあり方</w:t>
                      </w:r>
                    </w:p>
                    <w:p w14:paraId="50E354BB" w14:textId="77777777" w:rsidR="00FF4D70" w:rsidRDefault="00FF4D70" w:rsidP="00FF4D70">
                      <w:pPr>
                        <w:pStyle w:val="a3"/>
                        <w:numPr>
                          <w:ilvl w:val="0"/>
                          <w:numId w:val="4"/>
                        </w:numPr>
                        <w:tabs>
                          <w:tab w:val="left" w:pos="803"/>
                          <w:tab w:val="left" w:pos="804"/>
                        </w:tabs>
                        <w:spacing w:before="53"/>
                        <w:ind w:hanging="421"/>
                      </w:pPr>
                      <w:r>
                        <w:rPr>
                          <w:spacing w:val="-12"/>
                        </w:rPr>
                        <w:t>地域コミュニティの崩壊・再生と住民意識の変遷</w:t>
                      </w:r>
                    </w:p>
                    <w:p w14:paraId="3C3674B5" w14:textId="77777777" w:rsidR="00FF4D70" w:rsidRDefault="00FF4D70" w:rsidP="00FF4D70">
                      <w:pPr>
                        <w:pStyle w:val="a3"/>
                        <w:numPr>
                          <w:ilvl w:val="0"/>
                          <w:numId w:val="4"/>
                        </w:numPr>
                        <w:tabs>
                          <w:tab w:val="left" w:pos="803"/>
                          <w:tab w:val="left" w:pos="804"/>
                        </w:tabs>
                        <w:ind w:hanging="421"/>
                      </w:pPr>
                      <w:r>
                        <w:rPr>
                          <w:spacing w:val="-12"/>
                        </w:rPr>
                        <w:t>地域産業の崩壊・再生と産業構造の変遷</w:t>
                      </w:r>
                    </w:p>
                  </w:txbxContent>
                </v:textbox>
                <w10:wrap type="topAndBottom" anchorx="page"/>
              </v:shape>
            </w:pict>
          </mc:Fallback>
        </mc:AlternateContent>
      </w:r>
      <w:r w:rsidR="000708F2">
        <w:rPr>
          <w:spacing w:val="-12"/>
        </w:rPr>
        <w:t>これを実現するため</w:t>
      </w:r>
      <w:r w:rsidR="000708F2">
        <w:rPr>
          <w:spacing w:val="-36"/>
        </w:rPr>
        <w:t>、</w:t>
      </w:r>
      <w:r w:rsidR="00247C53">
        <w:rPr>
          <w:rFonts w:hint="eastAsia"/>
          <w:spacing w:val="-16"/>
        </w:rPr>
        <w:t>調査</w:t>
      </w:r>
      <w:r w:rsidR="000708F2">
        <w:rPr>
          <w:spacing w:val="-16"/>
        </w:rPr>
        <w:t xml:space="preserve">・研究 </w:t>
      </w:r>
      <w:r w:rsidR="000708F2">
        <w:t>5</w:t>
      </w:r>
      <w:r w:rsidR="000708F2">
        <w:rPr>
          <w:spacing w:val="-18"/>
        </w:rPr>
        <w:t xml:space="preserve"> 分野を定め、発災前、発災時、発災後の状況等時</w:t>
      </w:r>
      <w:r w:rsidR="000708F2">
        <w:t>間的な広がりを考慮した調査・研究を実施します。</w:t>
      </w:r>
    </w:p>
    <w:p w14:paraId="6793965F" w14:textId="57A8A525" w:rsidR="00373F39" w:rsidRPr="00FE2C0E" w:rsidRDefault="00F320BB" w:rsidP="00FE2C0E">
      <w:pPr>
        <w:pStyle w:val="a3"/>
        <w:spacing w:before="0" w:line="242" w:lineRule="auto"/>
        <w:ind w:left="318" w:right="206" w:hanging="318"/>
      </w:pPr>
      <w:r w:rsidRPr="00F320BB">
        <w:rPr>
          <w:noProof/>
          <w:spacing w:val="-16"/>
        </w:rPr>
        <w:lastRenderedPageBreak/>
        <mc:AlternateContent>
          <mc:Choice Requires="wps">
            <w:drawing>
              <wp:anchor distT="45720" distB="45720" distL="114300" distR="114300" simplePos="0" relativeHeight="251659264" behindDoc="0" locked="0" layoutInCell="1" allowOverlap="1" wp14:anchorId="2B9ED78D" wp14:editId="732B09E0">
                <wp:simplePos x="0" y="0"/>
                <wp:positionH relativeFrom="column">
                  <wp:posOffset>231775</wp:posOffset>
                </wp:positionH>
                <wp:positionV relativeFrom="paragraph">
                  <wp:posOffset>-3175</wp:posOffset>
                </wp:positionV>
                <wp:extent cx="5124450" cy="17907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790700"/>
                        </a:xfrm>
                        <a:prstGeom prst="rect">
                          <a:avLst/>
                        </a:prstGeom>
                        <a:solidFill>
                          <a:srgbClr val="FFFFFF"/>
                        </a:solidFill>
                        <a:ln w="9525">
                          <a:solidFill>
                            <a:srgbClr val="000000"/>
                          </a:solidFill>
                          <a:miter lim="800000"/>
                          <a:headEnd/>
                          <a:tailEnd/>
                        </a:ln>
                      </wps:spPr>
                      <wps:txbx>
                        <w:txbxContent>
                          <w:p w14:paraId="62237F88" w14:textId="19AB42DA" w:rsidR="00F320BB" w:rsidRPr="00CE055A" w:rsidRDefault="00F320BB" w:rsidP="00F320BB">
                            <w:pPr>
                              <w:pStyle w:val="a3"/>
                              <w:spacing w:before="0" w:line="242" w:lineRule="auto"/>
                              <w:ind w:right="206"/>
                              <w:rPr>
                                <w:color w:val="000000" w:themeColor="text1"/>
                              </w:rPr>
                            </w:pPr>
                            <w:r w:rsidRPr="00CE055A">
                              <w:rPr>
                                <w:rFonts w:hint="eastAsia"/>
                                <w:color w:val="000000" w:themeColor="text1"/>
                              </w:rPr>
                              <w:t>＜</w:t>
                            </w:r>
                            <w:r w:rsidR="000A6F48">
                              <w:rPr>
                                <w:rFonts w:hint="eastAsia"/>
                                <w:color w:val="000000" w:themeColor="text1"/>
                              </w:rPr>
                              <w:t>専門分野の例</w:t>
                            </w:r>
                            <w:r w:rsidRPr="00CE055A">
                              <w:rPr>
                                <w:rFonts w:hint="eastAsia"/>
                                <w:color w:val="000000" w:themeColor="text1"/>
                              </w:rPr>
                              <w:t>＞</w:t>
                            </w:r>
                          </w:p>
                          <w:p w14:paraId="06E076D3" w14:textId="530A4DE6" w:rsidR="00F320BB" w:rsidRPr="00CE055A" w:rsidRDefault="00F320BB" w:rsidP="00F320BB">
                            <w:pPr>
                              <w:pStyle w:val="a3"/>
                              <w:spacing w:before="0" w:line="242" w:lineRule="auto"/>
                              <w:ind w:right="206"/>
                              <w:rPr>
                                <w:color w:val="000000" w:themeColor="text1"/>
                                <w:spacing w:val="-16"/>
                              </w:rPr>
                            </w:pPr>
                            <w:r w:rsidRPr="00CE055A">
                              <w:rPr>
                                <w:rFonts w:hint="eastAsia"/>
                                <w:color w:val="000000" w:themeColor="text1"/>
                                <w:spacing w:val="-16"/>
                              </w:rPr>
                              <w:t>社会学、心理学、政治学、経済学、教育</w:t>
                            </w:r>
                            <w:r w:rsidR="00F419AE" w:rsidRPr="00CE055A">
                              <w:rPr>
                                <w:rFonts w:hint="eastAsia"/>
                                <w:color w:val="000000" w:themeColor="text1"/>
                                <w:spacing w:val="-16"/>
                              </w:rPr>
                              <w:t>学</w:t>
                            </w:r>
                            <w:r w:rsidRPr="00CE055A">
                              <w:rPr>
                                <w:rFonts w:hint="eastAsia"/>
                                <w:color w:val="000000" w:themeColor="text1"/>
                                <w:spacing w:val="-16"/>
                              </w:rPr>
                              <w:t>、工学、リスク論、</w:t>
                            </w:r>
                          </w:p>
                          <w:p w14:paraId="50D267F7" w14:textId="75B21669" w:rsidR="00B83ED3" w:rsidRPr="00CE055A" w:rsidRDefault="00F320BB" w:rsidP="00F320BB">
                            <w:pPr>
                              <w:rPr>
                                <w:color w:val="000000" w:themeColor="text1"/>
                                <w:spacing w:val="-16"/>
                                <w:sz w:val="24"/>
                                <w:szCs w:val="24"/>
                              </w:rPr>
                            </w:pPr>
                            <w:r w:rsidRPr="00CE055A">
                              <w:rPr>
                                <w:rFonts w:hint="eastAsia"/>
                                <w:color w:val="000000" w:themeColor="text1"/>
                                <w:spacing w:val="-16"/>
                                <w:sz w:val="24"/>
                                <w:szCs w:val="24"/>
                              </w:rPr>
                              <w:t>コミュニケーション論、自然災害科学、防災学、環境解析学、環境保全</w:t>
                            </w:r>
                            <w:r w:rsidR="00342118" w:rsidRPr="00CE055A">
                              <w:rPr>
                                <w:rFonts w:hint="eastAsia"/>
                                <w:color w:val="000000" w:themeColor="text1"/>
                                <w:spacing w:val="-16"/>
                                <w:sz w:val="24"/>
                                <w:szCs w:val="24"/>
                              </w:rPr>
                              <w:t>学</w:t>
                            </w:r>
                            <w:r w:rsidRPr="00CE055A">
                              <w:rPr>
                                <w:rFonts w:hint="eastAsia"/>
                                <w:color w:val="000000" w:themeColor="text1"/>
                                <w:spacing w:val="-16"/>
                                <w:sz w:val="24"/>
                                <w:szCs w:val="24"/>
                              </w:rPr>
                              <w:t>、放射線</w:t>
                            </w:r>
                            <w:r w:rsidR="00391624">
                              <w:rPr>
                                <w:rFonts w:hint="eastAsia"/>
                                <w:color w:val="000000" w:themeColor="text1"/>
                                <w:spacing w:val="-16"/>
                                <w:sz w:val="24"/>
                                <w:szCs w:val="24"/>
                              </w:rPr>
                              <w:t>科学</w:t>
                            </w:r>
                            <w:r w:rsidRPr="00CE055A">
                              <w:rPr>
                                <w:rFonts w:hint="eastAsia"/>
                                <w:color w:val="000000" w:themeColor="text1"/>
                                <w:spacing w:val="-16"/>
                                <w:sz w:val="24"/>
                                <w:szCs w:val="24"/>
                              </w:rPr>
                              <w:t>、化学物質影響</w:t>
                            </w:r>
                            <w:r w:rsidR="00391624">
                              <w:rPr>
                                <w:rFonts w:hint="eastAsia"/>
                                <w:color w:val="000000" w:themeColor="text1"/>
                                <w:spacing w:val="-16"/>
                                <w:sz w:val="24"/>
                                <w:szCs w:val="24"/>
                              </w:rPr>
                              <w:t>学</w:t>
                            </w:r>
                            <w:r w:rsidRPr="00CE055A">
                              <w:rPr>
                                <w:rFonts w:hint="eastAsia"/>
                                <w:color w:val="000000" w:themeColor="text1"/>
                                <w:spacing w:val="-16"/>
                                <w:sz w:val="24"/>
                                <w:szCs w:val="24"/>
                              </w:rPr>
                              <w:t>、</w:t>
                            </w:r>
                            <w:r w:rsidR="00342118" w:rsidRPr="00CE055A">
                              <w:rPr>
                                <w:rFonts w:hint="eastAsia"/>
                                <w:color w:val="000000" w:themeColor="text1"/>
                                <w:spacing w:val="-16"/>
                                <w:sz w:val="24"/>
                                <w:szCs w:val="24"/>
                              </w:rPr>
                              <w:t>保健</w:t>
                            </w:r>
                            <w:r w:rsidRPr="00CE055A">
                              <w:rPr>
                                <w:rFonts w:hint="eastAsia"/>
                                <w:color w:val="000000" w:themeColor="text1"/>
                                <w:spacing w:val="-16"/>
                                <w:sz w:val="24"/>
                                <w:szCs w:val="24"/>
                              </w:rPr>
                              <w:t>医療学</w:t>
                            </w:r>
                          </w:p>
                          <w:p w14:paraId="1D293DA9" w14:textId="77777777" w:rsidR="00B83ED3" w:rsidRPr="00CE055A" w:rsidRDefault="00B83ED3" w:rsidP="00F320BB">
                            <w:pPr>
                              <w:rPr>
                                <w:color w:val="000000" w:themeColor="text1"/>
                                <w:spacing w:val="-16"/>
                                <w:sz w:val="24"/>
                                <w:szCs w:val="24"/>
                              </w:rPr>
                            </w:pPr>
                          </w:p>
                          <w:p w14:paraId="409CAA3D" w14:textId="77777777" w:rsidR="00806EBB" w:rsidRPr="00CE055A" w:rsidRDefault="00806EBB" w:rsidP="00F320BB">
                            <w:pPr>
                              <w:rPr>
                                <w:color w:val="000000" w:themeColor="text1"/>
                                <w:sz w:val="24"/>
                                <w:szCs w:val="24"/>
                              </w:rPr>
                            </w:pPr>
                            <w:r w:rsidRPr="00CE055A">
                              <w:rPr>
                                <w:rFonts w:hint="eastAsia"/>
                                <w:color w:val="000000" w:themeColor="text1"/>
                                <w:sz w:val="24"/>
                                <w:szCs w:val="24"/>
                              </w:rPr>
                              <w:t>※　研究員には、研究目的に基づき、上級研究員（非常勤）と、国内</w:t>
                            </w:r>
                          </w:p>
                          <w:p w14:paraId="724CBA22" w14:textId="77777777" w:rsidR="00806EBB" w:rsidRPr="00CE055A" w:rsidRDefault="00806EBB" w:rsidP="00806EBB">
                            <w:pPr>
                              <w:ind w:firstLineChars="100" w:firstLine="240"/>
                              <w:rPr>
                                <w:color w:val="000000" w:themeColor="text1"/>
                                <w:sz w:val="24"/>
                                <w:szCs w:val="24"/>
                              </w:rPr>
                            </w:pPr>
                            <w:r w:rsidRPr="00CE055A">
                              <w:rPr>
                                <w:rFonts w:hint="eastAsia"/>
                                <w:color w:val="000000" w:themeColor="text1"/>
                                <w:sz w:val="24"/>
                                <w:szCs w:val="24"/>
                              </w:rPr>
                              <w:t>外の研究機関や研究者と協力し、ヒアリングやアンケート等社会科</w:t>
                            </w:r>
                          </w:p>
                          <w:p w14:paraId="0C16400F" w14:textId="553BCDA3" w:rsidR="00806EBB" w:rsidRPr="00CE055A" w:rsidRDefault="00806EBB" w:rsidP="00806EBB">
                            <w:pPr>
                              <w:ind w:firstLineChars="100" w:firstLine="240"/>
                              <w:rPr>
                                <w:color w:val="000000" w:themeColor="text1"/>
                                <w:sz w:val="24"/>
                                <w:szCs w:val="24"/>
                              </w:rPr>
                            </w:pPr>
                            <w:r w:rsidRPr="00CE055A">
                              <w:rPr>
                                <w:rFonts w:hint="eastAsia"/>
                                <w:color w:val="000000" w:themeColor="text1"/>
                                <w:sz w:val="24"/>
                                <w:szCs w:val="24"/>
                              </w:rPr>
                              <w:t>学的なフィールド調査を行っていただきます。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9ED78D" id="_x0000_s1028" type="#_x0000_t202" style="position:absolute;left:0;text-align:left;margin-left:18.25pt;margin-top:-.25pt;width:403.5pt;height:1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">
                <v:textbox>
                  <w:txbxContent>
                    <w:p w14:paraId="62237F88" w14:textId="19AB42DA" w:rsidR="00F320BB" w:rsidRPr="00CE055A" w:rsidRDefault="00F320BB" w:rsidP="00F320BB">
                      <w:pPr>
                        <w:pStyle w:val="a3"/>
                        <w:spacing w:before="0" w:line="242" w:lineRule="auto"/>
                        <w:ind w:right="206"/>
                        <w:rPr>
                          <w:color w:val="000000" w:themeColor="text1"/>
                        </w:rPr>
                      </w:pPr>
                      <w:r w:rsidRPr="00CE055A">
                        <w:rPr>
                          <w:rFonts w:hint="eastAsia"/>
                          <w:color w:val="000000" w:themeColor="text1"/>
                        </w:rPr>
                        <w:t>＜</w:t>
                      </w:r>
                      <w:r w:rsidR="000A6F48">
                        <w:rPr>
                          <w:rFonts w:hint="eastAsia"/>
                          <w:color w:val="000000" w:themeColor="text1"/>
                        </w:rPr>
                        <w:t>専門分野の例</w:t>
                      </w:r>
                      <w:r w:rsidRPr="00CE055A">
                        <w:rPr>
                          <w:rFonts w:hint="eastAsia"/>
                          <w:color w:val="000000" w:themeColor="text1"/>
                        </w:rPr>
                        <w:t>＞</w:t>
                      </w:r>
                    </w:p>
                    <w:p w14:paraId="06E076D3" w14:textId="530A4DE6" w:rsidR="00F320BB" w:rsidRPr="00CE055A" w:rsidRDefault="00F320BB" w:rsidP="00F320BB">
                      <w:pPr>
                        <w:pStyle w:val="a3"/>
                        <w:spacing w:before="0" w:line="242" w:lineRule="auto"/>
                        <w:ind w:right="206"/>
                        <w:rPr>
                          <w:color w:val="000000" w:themeColor="text1"/>
                          <w:spacing w:val="-16"/>
                        </w:rPr>
                      </w:pPr>
                      <w:r w:rsidRPr="00CE055A">
                        <w:rPr>
                          <w:rFonts w:hint="eastAsia"/>
                          <w:color w:val="000000" w:themeColor="text1"/>
                          <w:spacing w:val="-16"/>
                        </w:rPr>
                        <w:t>社会学、心理学、政治学、経済学、教育</w:t>
                      </w:r>
                      <w:r w:rsidR="00F419AE" w:rsidRPr="00CE055A">
                        <w:rPr>
                          <w:rFonts w:hint="eastAsia"/>
                          <w:color w:val="000000" w:themeColor="text1"/>
                          <w:spacing w:val="-16"/>
                        </w:rPr>
                        <w:t>学</w:t>
                      </w:r>
                      <w:r w:rsidRPr="00CE055A">
                        <w:rPr>
                          <w:rFonts w:hint="eastAsia"/>
                          <w:color w:val="000000" w:themeColor="text1"/>
                          <w:spacing w:val="-16"/>
                        </w:rPr>
                        <w:t>、工学、リスク論、</w:t>
                      </w:r>
                    </w:p>
                    <w:p w14:paraId="50D267F7" w14:textId="75B21669" w:rsidR="00B83ED3" w:rsidRPr="00CE055A" w:rsidRDefault="00F320BB" w:rsidP="00F320BB">
                      <w:pPr>
                        <w:rPr>
                          <w:color w:val="000000" w:themeColor="text1"/>
                          <w:spacing w:val="-16"/>
                          <w:sz w:val="24"/>
                          <w:szCs w:val="24"/>
                        </w:rPr>
                      </w:pPr>
                      <w:r w:rsidRPr="00CE055A">
                        <w:rPr>
                          <w:rFonts w:hint="eastAsia"/>
                          <w:color w:val="000000" w:themeColor="text1"/>
                          <w:spacing w:val="-16"/>
                          <w:sz w:val="24"/>
                          <w:szCs w:val="24"/>
                        </w:rPr>
                        <w:t>コミュニケーション論、自然災害科学、防災学、環境解析学、環境保全</w:t>
                      </w:r>
                      <w:r w:rsidR="00342118" w:rsidRPr="00CE055A">
                        <w:rPr>
                          <w:rFonts w:hint="eastAsia"/>
                          <w:color w:val="000000" w:themeColor="text1"/>
                          <w:spacing w:val="-16"/>
                          <w:sz w:val="24"/>
                          <w:szCs w:val="24"/>
                        </w:rPr>
                        <w:t>学</w:t>
                      </w:r>
                      <w:r w:rsidRPr="00CE055A">
                        <w:rPr>
                          <w:rFonts w:hint="eastAsia"/>
                          <w:color w:val="000000" w:themeColor="text1"/>
                          <w:spacing w:val="-16"/>
                          <w:sz w:val="24"/>
                          <w:szCs w:val="24"/>
                        </w:rPr>
                        <w:t>、放射線</w:t>
                      </w:r>
                      <w:r w:rsidR="00391624">
                        <w:rPr>
                          <w:rFonts w:hint="eastAsia"/>
                          <w:color w:val="000000" w:themeColor="text1"/>
                          <w:spacing w:val="-16"/>
                          <w:sz w:val="24"/>
                          <w:szCs w:val="24"/>
                        </w:rPr>
                        <w:t>科学</w:t>
                      </w:r>
                      <w:r w:rsidRPr="00CE055A">
                        <w:rPr>
                          <w:rFonts w:hint="eastAsia"/>
                          <w:color w:val="000000" w:themeColor="text1"/>
                          <w:spacing w:val="-16"/>
                          <w:sz w:val="24"/>
                          <w:szCs w:val="24"/>
                        </w:rPr>
                        <w:t>、化学物質影響</w:t>
                      </w:r>
                      <w:r w:rsidR="00391624">
                        <w:rPr>
                          <w:rFonts w:hint="eastAsia"/>
                          <w:color w:val="000000" w:themeColor="text1"/>
                          <w:spacing w:val="-16"/>
                          <w:sz w:val="24"/>
                          <w:szCs w:val="24"/>
                        </w:rPr>
                        <w:t>学</w:t>
                      </w:r>
                      <w:r w:rsidRPr="00CE055A">
                        <w:rPr>
                          <w:rFonts w:hint="eastAsia"/>
                          <w:color w:val="000000" w:themeColor="text1"/>
                          <w:spacing w:val="-16"/>
                          <w:sz w:val="24"/>
                          <w:szCs w:val="24"/>
                        </w:rPr>
                        <w:t>、</w:t>
                      </w:r>
                      <w:r w:rsidR="00342118" w:rsidRPr="00CE055A">
                        <w:rPr>
                          <w:rFonts w:hint="eastAsia"/>
                          <w:color w:val="000000" w:themeColor="text1"/>
                          <w:spacing w:val="-16"/>
                          <w:sz w:val="24"/>
                          <w:szCs w:val="24"/>
                        </w:rPr>
                        <w:t>保健</w:t>
                      </w:r>
                      <w:r w:rsidRPr="00CE055A">
                        <w:rPr>
                          <w:rFonts w:hint="eastAsia"/>
                          <w:color w:val="000000" w:themeColor="text1"/>
                          <w:spacing w:val="-16"/>
                          <w:sz w:val="24"/>
                          <w:szCs w:val="24"/>
                        </w:rPr>
                        <w:t>医療学</w:t>
                      </w:r>
                    </w:p>
                    <w:p w14:paraId="1D293DA9" w14:textId="77777777" w:rsidR="00B83ED3" w:rsidRPr="00CE055A" w:rsidRDefault="00B83ED3" w:rsidP="00F320BB">
                      <w:pPr>
                        <w:rPr>
                          <w:color w:val="000000" w:themeColor="text1"/>
                          <w:spacing w:val="-16"/>
                          <w:sz w:val="24"/>
                          <w:szCs w:val="24"/>
                        </w:rPr>
                      </w:pPr>
                    </w:p>
                    <w:p w14:paraId="409CAA3D" w14:textId="77777777" w:rsidR="00806EBB" w:rsidRPr="00CE055A" w:rsidRDefault="00806EBB" w:rsidP="00F320BB">
                      <w:pPr>
                        <w:rPr>
                          <w:color w:val="000000" w:themeColor="text1"/>
                          <w:sz w:val="24"/>
                          <w:szCs w:val="24"/>
                        </w:rPr>
                      </w:pPr>
                      <w:r w:rsidRPr="00CE055A">
                        <w:rPr>
                          <w:rFonts w:hint="eastAsia"/>
                          <w:color w:val="000000" w:themeColor="text1"/>
                          <w:sz w:val="24"/>
                          <w:szCs w:val="24"/>
                        </w:rPr>
                        <w:t>※　研究員には、研究目的に基づき、上級研究員（非常勤）と、国内</w:t>
                      </w:r>
                    </w:p>
                    <w:p w14:paraId="724CBA22" w14:textId="77777777" w:rsidR="00806EBB" w:rsidRPr="00CE055A" w:rsidRDefault="00806EBB" w:rsidP="00806EBB">
                      <w:pPr>
                        <w:ind w:firstLineChars="100" w:firstLine="240"/>
                        <w:rPr>
                          <w:color w:val="000000" w:themeColor="text1"/>
                          <w:sz w:val="24"/>
                          <w:szCs w:val="24"/>
                        </w:rPr>
                      </w:pPr>
                      <w:r w:rsidRPr="00CE055A">
                        <w:rPr>
                          <w:rFonts w:hint="eastAsia"/>
                          <w:color w:val="000000" w:themeColor="text1"/>
                          <w:sz w:val="24"/>
                          <w:szCs w:val="24"/>
                        </w:rPr>
                        <w:t>外の研究機関や研究者と協力し、ヒアリングやアンケート等社会科</w:t>
                      </w:r>
                    </w:p>
                    <w:p w14:paraId="0C16400F" w14:textId="553BCDA3" w:rsidR="00806EBB" w:rsidRPr="00CE055A" w:rsidRDefault="00806EBB" w:rsidP="00806EBB">
                      <w:pPr>
                        <w:ind w:firstLineChars="100" w:firstLine="240"/>
                        <w:rPr>
                          <w:color w:val="000000" w:themeColor="text1"/>
                          <w:sz w:val="24"/>
                          <w:szCs w:val="24"/>
                        </w:rPr>
                      </w:pPr>
                      <w:r w:rsidRPr="00CE055A">
                        <w:rPr>
                          <w:rFonts w:hint="eastAsia"/>
                          <w:color w:val="000000" w:themeColor="text1"/>
                          <w:sz w:val="24"/>
                          <w:szCs w:val="24"/>
                        </w:rPr>
                        <w:t>学的なフィールド調査を行っていただきます。</w:t>
                      </w:r>
                    </w:p>
                  </w:txbxContent>
                </v:textbox>
                <w10:wrap type="square"/>
              </v:shape>
            </w:pict>
          </mc:Fallback>
        </mc:AlternateContent>
      </w:r>
      <w:r w:rsidR="00FE2C0E">
        <w:rPr>
          <w:rFonts w:ascii="ＭＳ ゴシック" w:eastAsia="ＭＳ ゴシック" w:hint="eastAsia"/>
          <w:spacing w:val="5"/>
        </w:rPr>
        <w:t>２</w:t>
      </w:r>
      <w:r w:rsidR="000708F2">
        <w:rPr>
          <w:rFonts w:ascii="ＭＳ ゴシック" w:eastAsia="ＭＳ ゴシック" w:hint="eastAsia"/>
          <w:spacing w:val="5"/>
        </w:rPr>
        <w:t xml:space="preserve"> 採用予定人員</w:t>
      </w:r>
    </w:p>
    <w:p w14:paraId="23FCA31D" w14:textId="77777777" w:rsidR="00373F39" w:rsidRDefault="000708F2" w:rsidP="00FE2C0E">
      <w:pPr>
        <w:pStyle w:val="a3"/>
        <w:ind w:firstLineChars="200" w:firstLine="460"/>
      </w:pPr>
      <w:r>
        <w:rPr>
          <w:spacing w:val="-10"/>
        </w:rPr>
        <w:t>若干名</w:t>
      </w:r>
    </w:p>
    <w:p w14:paraId="2E0A58E4" w14:textId="77777777" w:rsidR="00373F39" w:rsidRDefault="00373F39">
      <w:pPr>
        <w:pStyle w:val="a3"/>
        <w:spacing w:before="3"/>
        <w:rPr>
          <w:sz w:val="32"/>
        </w:rPr>
      </w:pPr>
    </w:p>
    <w:p w14:paraId="5E00F5FF" w14:textId="77777777" w:rsidR="00373F39" w:rsidRDefault="000708F2" w:rsidP="00FE2C0E">
      <w:pPr>
        <w:pStyle w:val="a3"/>
        <w:spacing w:before="0"/>
        <w:rPr>
          <w:rFonts w:ascii="ＭＳ ゴシック" w:eastAsia="ＭＳ ゴシック"/>
        </w:rPr>
      </w:pPr>
      <w:r>
        <w:rPr>
          <w:rFonts w:ascii="ＭＳ ゴシック" w:eastAsia="ＭＳ ゴシック" w:hint="eastAsia"/>
          <w:spacing w:val="10"/>
        </w:rPr>
        <w:t>３ 職務内容</w:t>
      </w:r>
    </w:p>
    <w:p w14:paraId="65EA294D" w14:textId="3C78A707" w:rsidR="00373F39" w:rsidRDefault="000708F2" w:rsidP="00FE2C0E">
      <w:pPr>
        <w:pStyle w:val="a3"/>
        <w:spacing w:line="280" w:lineRule="auto"/>
        <w:ind w:left="284" w:right="102" w:firstLineChars="70" w:firstLine="162"/>
      </w:pPr>
      <w:r>
        <w:rPr>
          <w:spacing w:val="-8"/>
        </w:rPr>
        <w:t>研究員は、上級研究員</w:t>
      </w:r>
      <w:r w:rsidR="000A6F48">
        <w:rPr>
          <w:rFonts w:hint="eastAsia"/>
          <w:spacing w:val="-8"/>
        </w:rPr>
        <w:t>（非常勤）</w:t>
      </w:r>
      <w:r>
        <w:rPr>
          <w:spacing w:val="-8"/>
        </w:rPr>
        <w:t>との連携及び指導のもと、以下の職務内容を遂行する。</w:t>
      </w:r>
      <w:r>
        <w:rPr>
          <w:spacing w:val="-10"/>
        </w:rPr>
        <w:t>上級研究員は３名</w:t>
      </w:r>
      <w:r>
        <w:rPr>
          <w:spacing w:val="-12"/>
        </w:rPr>
        <w:t>（伝承館の調査・研究５分野の各分野を専門とする研究者</w:t>
      </w:r>
      <w:r>
        <w:rPr>
          <w:spacing w:val="-10"/>
        </w:rPr>
        <w:t>）</w:t>
      </w:r>
    </w:p>
    <w:p w14:paraId="1100E0E6" w14:textId="03D551CD" w:rsidR="00373F39" w:rsidRPr="00F320BB" w:rsidRDefault="000708F2" w:rsidP="00F320BB">
      <w:pPr>
        <w:pStyle w:val="a3"/>
        <w:spacing w:before="1"/>
        <w:ind w:left="342"/>
      </w:pPr>
      <w:r>
        <w:rPr>
          <w:spacing w:val="-8"/>
        </w:rPr>
        <w:t xml:space="preserve">① 伝承館が設定する調査・研究 </w:t>
      </w:r>
      <w:r>
        <w:t>5</w:t>
      </w:r>
      <w:r>
        <w:rPr>
          <w:spacing w:val="-17"/>
        </w:rPr>
        <w:t xml:space="preserve"> 分野に関する調査研究</w:t>
      </w:r>
    </w:p>
    <w:p w14:paraId="69C08376" w14:textId="77777777" w:rsidR="00373F39" w:rsidRDefault="000708F2">
      <w:pPr>
        <w:pStyle w:val="a3"/>
        <w:spacing w:before="62"/>
        <w:ind w:left="342"/>
      </w:pPr>
      <w:r>
        <w:rPr>
          <w:spacing w:val="-11"/>
        </w:rPr>
        <w:t>② 伝承館が取り組む、他研究機関との共同研究事務局の運営</w:t>
      </w:r>
    </w:p>
    <w:p w14:paraId="198030A5" w14:textId="77777777" w:rsidR="00373F39" w:rsidRDefault="000708F2">
      <w:pPr>
        <w:pStyle w:val="a3"/>
        <w:ind w:left="342"/>
      </w:pPr>
      <w:r>
        <w:rPr>
          <w:spacing w:val="-12"/>
        </w:rPr>
        <w:t>③ 研究成果に基づく自治体職員等向けの専門研修プログラムの構築及び実施</w:t>
      </w:r>
    </w:p>
    <w:p w14:paraId="65D6D732" w14:textId="77777777" w:rsidR="00373F39" w:rsidRDefault="000708F2">
      <w:pPr>
        <w:pStyle w:val="a3"/>
        <w:spacing w:before="53"/>
        <w:ind w:left="332"/>
      </w:pPr>
      <w:r>
        <w:rPr>
          <w:spacing w:val="-3"/>
        </w:rPr>
        <w:t>④ 伝承館が実施する各種事業への参画</w:t>
      </w:r>
    </w:p>
    <w:p w14:paraId="7E0A8E46" w14:textId="77777777" w:rsidR="00373F39" w:rsidRDefault="000708F2">
      <w:pPr>
        <w:pStyle w:val="a3"/>
        <w:spacing w:before="53"/>
        <w:ind w:left="332"/>
      </w:pPr>
      <w:r>
        <w:rPr>
          <w:spacing w:val="-10"/>
        </w:rPr>
        <w:t>⑤ 関係国際機関、学会、研究機関との連携に係る業務</w:t>
      </w:r>
    </w:p>
    <w:p w14:paraId="76010FF5" w14:textId="77777777" w:rsidR="00373F39" w:rsidRDefault="00373F39">
      <w:pPr>
        <w:pStyle w:val="a3"/>
        <w:spacing w:before="2"/>
        <w:rPr>
          <w:sz w:val="32"/>
        </w:rPr>
      </w:pPr>
    </w:p>
    <w:p w14:paraId="21CE2603" w14:textId="41B74162" w:rsidR="00373F39" w:rsidRDefault="000708F2">
      <w:pPr>
        <w:pStyle w:val="a3"/>
        <w:spacing w:before="0"/>
        <w:ind w:left="102"/>
        <w:rPr>
          <w:rFonts w:ascii="ＭＳ ゴシック" w:eastAsia="ＭＳ ゴシック"/>
          <w:spacing w:val="10"/>
        </w:rPr>
      </w:pPr>
      <w:r>
        <w:rPr>
          <w:rFonts w:ascii="ＭＳ ゴシック" w:eastAsia="ＭＳ ゴシック" w:hint="eastAsia"/>
          <w:spacing w:val="10"/>
        </w:rPr>
        <w:t>４ 応募資格</w:t>
      </w:r>
    </w:p>
    <w:p w14:paraId="2E543474" w14:textId="4761099F" w:rsidR="00282147" w:rsidRPr="0036559B" w:rsidRDefault="00282147">
      <w:pPr>
        <w:pStyle w:val="a3"/>
        <w:spacing w:before="0"/>
        <w:ind w:left="102"/>
        <w:rPr>
          <w:rFonts w:asciiTheme="minorEastAsia" w:eastAsiaTheme="minorEastAsia" w:hAnsiTheme="minorEastAsia"/>
          <w:color w:val="000000" w:themeColor="text1"/>
        </w:rPr>
      </w:pPr>
      <w:r>
        <w:rPr>
          <w:rFonts w:ascii="ＭＳ ゴシック" w:eastAsia="ＭＳ ゴシック" w:hint="eastAsia"/>
          <w:spacing w:val="10"/>
        </w:rPr>
        <w:t xml:space="preserve">　</w:t>
      </w:r>
      <w:r w:rsidR="008B4289">
        <w:rPr>
          <w:rFonts w:ascii="ＭＳ ゴシック" w:eastAsia="ＭＳ ゴシック" w:hint="eastAsia"/>
          <w:spacing w:val="10"/>
        </w:rPr>
        <w:t>日本語で日常的なコミュニケーションがとれ、なおかつ</w:t>
      </w:r>
      <w:r w:rsidRPr="0036559B">
        <w:rPr>
          <w:rFonts w:asciiTheme="minorEastAsia" w:eastAsiaTheme="minorEastAsia" w:hAnsiTheme="minorEastAsia" w:hint="eastAsia"/>
          <w:color w:val="000000" w:themeColor="text1"/>
          <w:spacing w:val="10"/>
        </w:rPr>
        <w:t>次のいずれかを満たす方</w:t>
      </w:r>
    </w:p>
    <w:p w14:paraId="7D03877A" w14:textId="2E9894B3" w:rsidR="00373F39" w:rsidRPr="00CE055A" w:rsidRDefault="00282147" w:rsidP="00282147">
      <w:pPr>
        <w:pStyle w:val="a3"/>
        <w:spacing w:before="53"/>
        <w:ind w:firstLineChars="100" w:firstLine="228"/>
        <w:rPr>
          <w:color w:val="000000" w:themeColor="text1"/>
        </w:rPr>
      </w:pPr>
      <w:r w:rsidRPr="00CE055A">
        <w:rPr>
          <w:rFonts w:hint="eastAsia"/>
          <w:color w:val="000000" w:themeColor="text1"/>
          <w:spacing w:val="-12"/>
        </w:rPr>
        <w:t>（１）大学院修士課程又は専門職大学院の</w:t>
      </w:r>
      <w:r w:rsidR="00D33D2B">
        <w:rPr>
          <w:rFonts w:hint="eastAsia"/>
          <w:color w:val="000000" w:themeColor="text1"/>
          <w:spacing w:val="-12"/>
        </w:rPr>
        <w:t>課程</w:t>
      </w:r>
      <w:r w:rsidRPr="00CE055A">
        <w:rPr>
          <w:rFonts w:hint="eastAsia"/>
          <w:color w:val="000000" w:themeColor="text1"/>
          <w:spacing w:val="-12"/>
        </w:rPr>
        <w:t>を修了した者</w:t>
      </w:r>
    </w:p>
    <w:p w14:paraId="0B715553" w14:textId="0F25CCA1" w:rsidR="00373F39" w:rsidRDefault="00282147" w:rsidP="00282147">
      <w:pPr>
        <w:pStyle w:val="a3"/>
        <w:spacing w:before="3"/>
        <w:ind w:firstLineChars="100" w:firstLine="240"/>
        <w:rPr>
          <w:color w:val="000000" w:themeColor="text1"/>
        </w:rPr>
      </w:pPr>
      <w:r w:rsidRPr="00CE055A">
        <w:rPr>
          <w:rFonts w:hint="eastAsia"/>
          <w:color w:val="000000" w:themeColor="text1"/>
        </w:rPr>
        <w:t>（２）大学院修士課程又は専門職大学院の</w:t>
      </w:r>
      <w:r w:rsidR="00D33D2B">
        <w:rPr>
          <w:rFonts w:hint="eastAsia"/>
          <w:color w:val="000000" w:themeColor="text1"/>
        </w:rPr>
        <w:t>課程</w:t>
      </w:r>
      <w:r w:rsidRPr="00CE055A">
        <w:rPr>
          <w:rFonts w:hint="eastAsia"/>
          <w:color w:val="000000" w:themeColor="text1"/>
        </w:rPr>
        <w:t>を修了見込みの者</w:t>
      </w:r>
    </w:p>
    <w:p w14:paraId="201C37BA" w14:textId="77777777" w:rsidR="00282147" w:rsidRPr="00CE055A" w:rsidRDefault="00282147">
      <w:pPr>
        <w:pStyle w:val="a3"/>
        <w:spacing w:before="3"/>
        <w:rPr>
          <w:color w:val="000000" w:themeColor="text1"/>
          <w:sz w:val="32"/>
        </w:rPr>
      </w:pPr>
    </w:p>
    <w:p w14:paraId="15E30A53" w14:textId="77777777" w:rsidR="00373F39" w:rsidRPr="00CE055A" w:rsidRDefault="000708F2">
      <w:pPr>
        <w:pStyle w:val="a3"/>
        <w:spacing w:before="0"/>
        <w:ind w:left="102"/>
        <w:rPr>
          <w:rFonts w:ascii="ＭＳ ゴシック" w:eastAsia="ＭＳ ゴシック"/>
          <w:color w:val="000000" w:themeColor="text1"/>
        </w:rPr>
      </w:pPr>
      <w:r w:rsidRPr="00CE055A">
        <w:rPr>
          <w:rFonts w:ascii="ＭＳ ゴシック" w:eastAsia="ＭＳ ゴシック" w:hint="eastAsia"/>
          <w:color w:val="000000" w:themeColor="text1"/>
          <w:spacing w:val="8"/>
        </w:rPr>
        <w:t>５ 採用予定日</w:t>
      </w:r>
    </w:p>
    <w:p w14:paraId="420FDC55" w14:textId="56E655C8" w:rsidR="00373F39" w:rsidRPr="00CE055A" w:rsidRDefault="000708F2">
      <w:pPr>
        <w:pStyle w:val="a3"/>
        <w:ind w:left="562"/>
        <w:rPr>
          <w:color w:val="000000" w:themeColor="text1"/>
        </w:rPr>
      </w:pPr>
      <w:r w:rsidRPr="00CE055A">
        <w:rPr>
          <w:color w:val="000000" w:themeColor="text1"/>
          <w:spacing w:val="-12"/>
        </w:rPr>
        <w:t>令和</w:t>
      </w:r>
      <w:r w:rsidR="00282147" w:rsidRPr="00CE055A">
        <w:rPr>
          <w:rFonts w:hint="eastAsia"/>
          <w:color w:val="000000" w:themeColor="text1"/>
          <w:spacing w:val="-12"/>
        </w:rPr>
        <w:t>４</w:t>
      </w:r>
      <w:r w:rsidRPr="00CE055A">
        <w:rPr>
          <w:color w:val="000000" w:themeColor="text1"/>
          <w:spacing w:val="-12"/>
        </w:rPr>
        <w:t>年４月１日</w:t>
      </w:r>
      <w:r w:rsidRPr="00CE055A">
        <w:rPr>
          <w:color w:val="000000" w:themeColor="text1"/>
          <w:spacing w:val="-10"/>
        </w:rPr>
        <w:t>（原則</w:t>
      </w:r>
      <w:r w:rsidRPr="00CE055A">
        <w:rPr>
          <w:color w:val="000000" w:themeColor="text1"/>
        </w:rPr>
        <w:t>）</w:t>
      </w:r>
    </w:p>
    <w:p w14:paraId="75847BF9" w14:textId="77777777" w:rsidR="00373F39" w:rsidRPr="00CE055A" w:rsidRDefault="00373F39">
      <w:pPr>
        <w:pStyle w:val="a3"/>
        <w:spacing w:before="3"/>
        <w:rPr>
          <w:color w:val="000000" w:themeColor="text1"/>
          <w:sz w:val="32"/>
        </w:rPr>
      </w:pPr>
    </w:p>
    <w:p w14:paraId="7694EA27" w14:textId="77777777" w:rsidR="00373F39" w:rsidRPr="00CE055A" w:rsidRDefault="000708F2">
      <w:pPr>
        <w:pStyle w:val="a3"/>
        <w:spacing w:before="0"/>
        <w:ind w:left="102"/>
        <w:rPr>
          <w:rFonts w:ascii="ＭＳ ゴシック" w:eastAsia="ＭＳ ゴシック"/>
          <w:color w:val="000000" w:themeColor="text1"/>
        </w:rPr>
      </w:pPr>
      <w:r w:rsidRPr="00CE055A">
        <w:rPr>
          <w:rFonts w:ascii="ＭＳ ゴシック" w:eastAsia="ＭＳ ゴシック" w:hint="eastAsia"/>
          <w:color w:val="000000" w:themeColor="text1"/>
          <w:spacing w:val="10"/>
        </w:rPr>
        <w:t>６ 採用条件</w:t>
      </w:r>
    </w:p>
    <w:p w14:paraId="49E7CD2F" w14:textId="77777777" w:rsidR="00373F39" w:rsidRPr="00CE055A" w:rsidRDefault="000708F2">
      <w:pPr>
        <w:pStyle w:val="a3"/>
        <w:spacing w:before="53"/>
        <w:ind w:left="202"/>
        <w:rPr>
          <w:color w:val="000000" w:themeColor="text1"/>
        </w:rPr>
      </w:pPr>
      <w:r w:rsidRPr="00CE055A">
        <w:rPr>
          <w:color w:val="000000" w:themeColor="text1"/>
          <w:spacing w:val="-3"/>
        </w:rPr>
        <w:t>（１）</w:t>
      </w:r>
      <w:r w:rsidRPr="00CE055A">
        <w:rPr>
          <w:color w:val="000000" w:themeColor="text1"/>
          <w:spacing w:val="-2"/>
        </w:rPr>
        <w:t>採用形態</w:t>
      </w:r>
    </w:p>
    <w:p w14:paraId="5CB75705" w14:textId="77777777" w:rsidR="00373F39" w:rsidRPr="00CE055A" w:rsidRDefault="000708F2">
      <w:pPr>
        <w:pStyle w:val="a3"/>
        <w:spacing w:line="280" w:lineRule="auto"/>
        <w:ind w:left="678" w:right="208" w:firstLine="240"/>
        <w:rPr>
          <w:color w:val="000000" w:themeColor="text1"/>
        </w:rPr>
      </w:pPr>
      <w:r w:rsidRPr="00CE055A">
        <w:rPr>
          <w:color w:val="000000" w:themeColor="text1"/>
          <w:spacing w:val="-8"/>
        </w:rPr>
        <w:t>公益財団法人福島イノベーション・コースト構想推進機構の任期付き職員</w:t>
      </w:r>
      <w:r w:rsidRPr="00CE055A">
        <w:rPr>
          <w:color w:val="000000" w:themeColor="text1"/>
        </w:rPr>
        <w:t>として採用する。</w:t>
      </w:r>
    </w:p>
    <w:p w14:paraId="00923795" w14:textId="77777777" w:rsidR="00373F39" w:rsidRPr="00CE055A" w:rsidRDefault="000708F2">
      <w:pPr>
        <w:pStyle w:val="a3"/>
        <w:spacing w:before="1"/>
        <w:ind w:left="217"/>
        <w:rPr>
          <w:color w:val="000000" w:themeColor="text1"/>
        </w:rPr>
      </w:pPr>
      <w:r w:rsidRPr="00CE055A">
        <w:rPr>
          <w:color w:val="000000" w:themeColor="text1"/>
        </w:rPr>
        <w:t>（２）任期</w:t>
      </w:r>
    </w:p>
    <w:p w14:paraId="046AFDAA" w14:textId="083ACDA7" w:rsidR="00373F39" w:rsidRDefault="000708F2">
      <w:pPr>
        <w:pStyle w:val="a3"/>
        <w:ind w:left="908"/>
        <w:rPr>
          <w:color w:val="000000" w:themeColor="text1"/>
        </w:rPr>
      </w:pPr>
      <w:r w:rsidRPr="00CE055A">
        <w:rPr>
          <w:color w:val="000000" w:themeColor="text1"/>
          <w:spacing w:val="-12"/>
        </w:rPr>
        <w:t>原則として３年間</w:t>
      </w:r>
      <w:r w:rsidRPr="00CE055A">
        <w:rPr>
          <w:color w:val="000000" w:themeColor="text1"/>
          <w:spacing w:val="-10"/>
        </w:rPr>
        <w:t>（</w:t>
      </w:r>
      <w:r w:rsidRPr="00CE055A">
        <w:rPr>
          <w:color w:val="000000" w:themeColor="text1"/>
          <w:spacing w:val="-12"/>
        </w:rPr>
        <w:t>単年度契約、最長５年間まで延長の可能性あり</w:t>
      </w:r>
      <w:r w:rsidRPr="00CE055A">
        <w:rPr>
          <w:color w:val="000000" w:themeColor="text1"/>
        </w:rPr>
        <w:t>）</w:t>
      </w:r>
    </w:p>
    <w:p w14:paraId="52F03E88" w14:textId="77777777" w:rsidR="000A6F48" w:rsidRPr="00CE055A" w:rsidRDefault="000A6F48">
      <w:pPr>
        <w:pStyle w:val="a3"/>
        <w:ind w:left="908"/>
        <w:rPr>
          <w:color w:val="000000" w:themeColor="text1"/>
        </w:rPr>
      </w:pPr>
    </w:p>
    <w:p w14:paraId="5389CA60" w14:textId="6825ABC0" w:rsidR="000A6F48" w:rsidRPr="000A6F48" w:rsidRDefault="000708F2" w:rsidP="000A6F48">
      <w:pPr>
        <w:pStyle w:val="a3"/>
        <w:spacing w:before="53"/>
        <w:ind w:left="202"/>
        <w:rPr>
          <w:color w:val="000000" w:themeColor="text1"/>
          <w:spacing w:val="-1"/>
        </w:rPr>
      </w:pPr>
      <w:r w:rsidRPr="00CE055A">
        <w:rPr>
          <w:color w:val="000000" w:themeColor="text1"/>
          <w:spacing w:val="-2"/>
        </w:rPr>
        <w:lastRenderedPageBreak/>
        <w:t>（３）</w:t>
      </w:r>
      <w:r w:rsidRPr="00CE055A">
        <w:rPr>
          <w:color w:val="000000" w:themeColor="text1"/>
          <w:spacing w:val="-1"/>
        </w:rPr>
        <w:t>勤務地</w:t>
      </w:r>
    </w:p>
    <w:p w14:paraId="75A1C224" w14:textId="77777777" w:rsidR="000A6F48" w:rsidRDefault="000708F2" w:rsidP="000A6F48">
      <w:pPr>
        <w:pStyle w:val="a3"/>
        <w:spacing w:line="280" w:lineRule="auto"/>
        <w:ind w:left="908" w:right="41"/>
        <w:rPr>
          <w:color w:val="000000" w:themeColor="text1"/>
          <w:spacing w:val="-117"/>
        </w:rPr>
      </w:pPr>
      <w:r w:rsidRPr="00CE055A">
        <w:rPr>
          <w:color w:val="000000" w:themeColor="text1"/>
          <w:spacing w:val="-12"/>
        </w:rPr>
        <w:t>福島県双葉郡双葉町大字中野字高田３９</w:t>
      </w:r>
      <w:r w:rsidRPr="00CE055A">
        <w:rPr>
          <w:color w:val="000000" w:themeColor="text1"/>
          <w:spacing w:val="-117"/>
        </w:rPr>
        <w:t xml:space="preserve"> </w:t>
      </w:r>
    </w:p>
    <w:p w14:paraId="557A8B7F" w14:textId="2254AC6D" w:rsidR="00373F39" w:rsidRDefault="000708F2" w:rsidP="000A6F48">
      <w:pPr>
        <w:pStyle w:val="a3"/>
        <w:spacing w:line="280" w:lineRule="auto"/>
        <w:ind w:left="908" w:right="41"/>
        <w:rPr>
          <w:sz w:val="27"/>
        </w:rPr>
      </w:pPr>
      <w:r>
        <w:t>東日本大震災・原子力災害伝承館</w:t>
      </w:r>
    </w:p>
    <w:p w14:paraId="5946635F" w14:textId="77777777" w:rsidR="00373F39" w:rsidRDefault="000708F2">
      <w:pPr>
        <w:pStyle w:val="a3"/>
        <w:spacing w:before="66"/>
        <w:ind w:left="202"/>
      </w:pPr>
      <w:r>
        <w:rPr>
          <w:spacing w:val="-2"/>
        </w:rPr>
        <w:t>（４）</w:t>
      </w:r>
      <w:r>
        <w:rPr>
          <w:spacing w:val="-1"/>
        </w:rPr>
        <w:t>給与等</w:t>
      </w:r>
    </w:p>
    <w:p w14:paraId="69027FA9" w14:textId="6F4559D1" w:rsidR="00373F39" w:rsidRPr="00CE055A" w:rsidRDefault="000708F2" w:rsidP="00CE055A">
      <w:pPr>
        <w:pStyle w:val="a3"/>
        <w:ind w:left="793"/>
      </w:pPr>
      <w:r>
        <w:rPr>
          <w:spacing w:val="21"/>
        </w:rPr>
        <w:t>① 給料</w:t>
      </w:r>
    </w:p>
    <w:p w14:paraId="1FE8770C" w14:textId="54DDCC73" w:rsidR="00373F39" w:rsidRDefault="000708F2">
      <w:pPr>
        <w:pStyle w:val="a3"/>
        <w:ind w:left="1253"/>
      </w:pPr>
      <w:r>
        <w:rPr>
          <w:spacing w:val="-12"/>
        </w:rPr>
        <w:t>当機構職員給与規程に基づき支給する</w:t>
      </w:r>
    </w:p>
    <w:p w14:paraId="342BDC7B" w14:textId="77777777" w:rsidR="00373F39" w:rsidRDefault="000708F2">
      <w:pPr>
        <w:pStyle w:val="a3"/>
        <w:spacing w:before="53" w:line="280" w:lineRule="auto"/>
        <w:ind w:left="793" w:right="207" w:firstLine="230"/>
      </w:pPr>
      <w:r>
        <w:rPr>
          <w:spacing w:val="-12"/>
        </w:rPr>
        <w:t>ただし、上位の学歴や採用前に職歴を有する場合には、一定の基準により</w:t>
      </w:r>
      <w:r>
        <w:t>額を加算する（経歴換算を行う）</w:t>
      </w:r>
    </w:p>
    <w:p w14:paraId="11B61B5A" w14:textId="77777777" w:rsidR="00373F39" w:rsidRDefault="000708F2">
      <w:pPr>
        <w:pStyle w:val="a3"/>
        <w:spacing w:before="0"/>
        <w:ind w:left="733"/>
      </w:pPr>
      <w:r>
        <w:rPr>
          <w:spacing w:val="14"/>
        </w:rPr>
        <w:t>② 諸手当</w:t>
      </w:r>
    </w:p>
    <w:p w14:paraId="1243F5CF" w14:textId="54D62AF5" w:rsidR="00373F39" w:rsidRDefault="000708F2">
      <w:pPr>
        <w:pStyle w:val="a3"/>
        <w:spacing w:before="53" w:line="280" w:lineRule="auto"/>
        <w:ind w:left="1102" w:right="208"/>
      </w:pPr>
      <w:r>
        <w:rPr>
          <w:spacing w:val="-16"/>
        </w:rPr>
        <w:t>住居手当、通勤手当、超過勤務</w:t>
      </w:r>
      <w:r>
        <w:rPr>
          <w:spacing w:val="-10"/>
        </w:rPr>
        <w:t>（時間外</w:t>
      </w:r>
      <w:r>
        <w:rPr>
          <w:spacing w:val="-27"/>
        </w:rPr>
        <w:t>）</w:t>
      </w:r>
      <w:r>
        <w:rPr>
          <w:spacing w:val="-15"/>
        </w:rPr>
        <w:t>手当、期末・勤勉手当等を当機</w:t>
      </w:r>
      <w:r>
        <w:t>構の支給要件に応じて支給する</w:t>
      </w:r>
    </w:p>
    <w:p w14:paraId="373AE43A" w14:textId="77777777" w:rsidR="006178B8" w:rsidRDefault="006178B8">
      <w:pPr>
        <w:pStyle w:val="a3"/>
        <w:spacing w:before="53" w:line="280" w:lineRule="auto"/>
        <w:ind w:left="1102" w:right="208"/>
      </w:pPr>
    </w:p>
    <w:p w14:paraId="6BCBC328" w14:textId="0D6D7F8E" w:rsidR="00D930AF" w:rsidRDefault="00625833" w:rsidP="00A7645B">
      <w:pPr>
        <w:pStyle w:val="a3"/>
        <w:spacing w:before="53" w:line="280" w:lineRule="auto"/>
        <w:ind w:right="208" w:firstLineChars="300" w:firstLine="720"/>
      </w:pPr>
      <w:r>
        <w:rPr>
          <w:rFonts w:hint="eastAsia"/>
        </w:rPr>
        <w:t>【参考】</w:t>
      </w:r>
      <w:r w:rsidR="00D930AF">
        <w:rPr>
          <w:rFonts w:hint="eastAsia"/>
        </w:rPr>
        <w:t>研究員モデル年収</w:t>
      </w:r>
      <w:r w:rsidR="00BC3416">
        <w:rPr>
          <w:rFonts w:hint="eastAsia"/>
        </w:rPr>
        <w:t>（</w:t>
      </w:r>
      <w:r w:rsidR="00BC3416" w:rsidRPr="00BC3416">
        <w:rPr>
          <w:rFonts w:hint="eastAsia"/>
        </w:rPr>
        <w:t>博士課程修了者：経験年数無し</w:t>
      </w:r>
      <w:r w:rsidR="00BC3416">
        <w:rPr>
          <w:rFonts w:hint="eastAsia"/>
        </w:rPr>
        <w:t>）</w:t>
      </w:r>
    </w:p>
    <w:tbl>
      <w:tblPr>
        <w:tblW w:w="8336" w:type="dxa"/>
        <w:tblInd w:w="1015" w:type="dxa"/>
        <w:tblCellMar>
          <w:left w:w="99" w:type="dxa"/>
          <w:right w:w="99" w:type="dxa"/>
        </w:tblCellMar>
        <w:tblLook w:val="04A0" w:firstRow="1" w:lastRow="0" w:firstColumn="1" w:lastColumn="0" w:noHBand="0" w:noVBand="1"/>
      </w:tblPr>
      <w:tblGrid>
        <w:gridCol w:w="983"/>
        <w:gridCol w:w="7353"/>
      </w:tblGrid>
      <w:tr w:rsidR="00625833" w:rsidRPr="00625833" w14:paraId="5D925716" w14:textId="77777777" w:rsidTr="006178B8">
        <w:trPr>
          <w:trHeight w:val="495"/>
        </w:trPr>
        <w:tc>
          <w:tcPr>
            <w:tcW w:w="983"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2B7CDE19" w14:textId="77777777" w:rsidR="00625833" w:rsidRPr="00625833" w:rsidRDefault="00625833" w:rsidP="00625833">
            <w:pPr>
              <w:widowControl/>
              <w:autoSpaceDE/>
              <w:autoSpaceDN/>
              <w:rPr>
                <w:rFonts w:cs="ＭＳ Ｐゴシック"/>
                <w:color w:val="000000"/>
                <w:sz w:val="24"/>
                <w:szCs w:val="24"/>
              </w:rPr>
            </w:pPr>
            <w:r w:rsidRPr="00625833">
              <w:rPr>
                <w:rFonts w:cs="ＭＳ Ｐゴシック" w:hint="eastAsia"/>
                <w:color w:val="000000"/>
                <w:sz w:val="18"/>
                <w:szCs w:val="18"/>
              </w:rPr>
              <w:t>採用からの年数</w:t>
            </w:r>
          </w:p>
        </w:tc>
        <w:tc>
          <w:tcPr>
            <w:tcW w:w="7353" w:type="dxa"/>
            <w:tcBorders>
              <w:top w:val="single" w:sz="4" w:space="0" w:color="auto"/>
              <w:left w:val="nil"/>
              <w:bottom w:val="double" w:sz="6" w:space="0" w:color="auto"/>
              <w:right w:val="single" w:sz="4" w:space="0" w:color="auto"/>
            </w:tcBorders>
            <w:shd w:val="clear" w:color="000000" w:fill="FFFFFF"/>
            <w:noWrap/>
            <w:vAlign w:val="center"/>
            <w:hideMark/>
          </w:tcPr>
          <w:p w14:paraId="70613DF2" w14:textId="77777777" w:rsidR="00625833" w:rsidRPr="006178B8" w:rsidRDefault="00625833" w:rsidP="00625833">
            <w:pPr>
              <w:widowControl/>
              <w:autoSpaceDE/>
              <w:autoSpaceDN/>
              <w:rPr>
                <w:rFonts w:cs="ＭＳ Ｐゴシック"/>
                <w:color w:val="000000"/>
              </w:rPr>
            </w:pPr>
            <w:r w:rsidRPr="006178B8">
              <w:rPr>
                <w:rFonts w:cs="ＭＳ Ｐゴシック" w:hint="eastAsia"/>
                <w:color w:val="000000"/>
              </w:rPr>
              <w:t>モデル年収</w:t>
            </w:r>
          </w:p>
        </w:tc>
      </w:tr>
      <w:tr w:rsidR="00625833" w:rsidRPr="00625833" w14:paraId="0BA51B78" w14:textId="77777777" w:rsidTr="006178B8">
        <w:trPr>
          <w:trHeight w:val="495"/>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5223CFAB" w14:textId="77777777" w:rsidR="00625833" w:rsidRPr="006178B8" w:rsidRDefault="00625833" w:rsidP="00625833">
            <w:pPr>
              <w:widowControl/>
              <w:autoSpaceDE/>
              <w:autoSpaceDN/>
              <w:rPr>
                <w:rFonts w:cs="ＭＳ Ｐゴシック"/>
                <w:color w:val="000000"/>
              </w:rPr>
            </w:pPr>
            <w:r w:rsidRPr="006178B8">
              <w:rPr>
                <w:rFonts w:cs="ＭＳ Ｐゴシック" w:hint="eastAsia"/>
                <w:color w:val="000000"/>
              </w:rPr>
              <w:t>1年目</w:t>
            </w:r>
          </w:p>
        </w:tc>
        <w:tc>
          <w:tcPr>
            <w:tcW w:w="7353" w:type="dxa"/>
            <w:tcBorders>
              <w:top w:val="double" w:sz="6" w:space="0" w:color="auto"/>
              <w:left w:val="nil"/>
              <w:bottom w:val="single" w:sz="4" w:space="0" w:color="auto"/>
              <w:right w:val="single" w:sz="4" w:space="0" w:color="auto"/>
            </w:tcBorders>
            <w:shd w:val="clear" w:color="auto" w:fill="auto"/>
            <w:noWrap/>
            <w:vAlign w:val="center"/>
            <w:hideMark/>
          </w:tcPr>
          <w:p w14:paraId="42E2A372" w14:textId="77777777" w:rsidR="00625833" w:rsidRPr="006178B8" w:rsidRDefault="00625833" w:rsidP="00625833">
            <w:pPr>
              <w:widowControl/>
              <w:autoSpaceDE/>
              <w:autoSpaceDN/>
              <w:rPr>
                <w:rFonts w:cs="ＭＳ Ｐゴシック"/>
                <w:color w:val="000000"/>
              </w:rPr>
            </w:pPr>
            <w:r w:rsidRPr="006178B8">
              <w:rPr>
                <w:rFonts w:cs="ＭＳ Ｐゴシック" w:hint="eastAsia"/>
                <w:color w:val="000000"/>
              </w:rPr>
              <w:t>360万円～440万円程度　/月給23万4,700円+残業手当+諸手当+賞与</w:t>
            </w:r>
          </w:p>
        </w:tc>
      </w:tr>
      <w:tr w:rsidR="00625833" w:rsidRPr="00625833" w14:paraId="4EEFA5AC" w14:textId="77777777" w:rsidTr="006178B8">
        <w:trPr>
          <w:trHeight w:val="495"/>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581B6FE8" w14:textId="77777777" w:rsidR="00625833" w:rsidRPr="006178B8" w:rsidRDefault="00625833" w:rsidP="00625833">
            <w:pPr>
              <w:widowControl/>
              <w:autoSpaceDE/>
              <w:autoSpaceDN/>
              <w:rPr>
                <w:rFonts w:cs="ＭＳ Ｐゴシック"/>
                <w:color w:val="000000"/>
              </w:rPr>
            </w:pPr>
            <w:r w:rsidRPr="006178B8">
              <w:rPr>
                <w:rFonts w:cs="ＭＳ Ｐゴシック" w:hint="eastAsia"/>
                <w:color w:val="000000"/>
              </w:rPr>
              <w:t>2年目</w:t>
            </w:r>
          </w:p>
        </w:tc>
        <w:tc>
          <w:tcPr>
            <w:tcW w:w="7353" w:type="dxa"/>
            <w:tcBorders>
              <w:top w:val="single" w:sz="4" w:space="0" w:color="auto"/>
              <w:left w:val="nil"/>
              <w:bottom w:val="single" w:sz="4" w:space="0" w:color="auto"/>
              <w:right w:val="single" w:sz="4" w:space="0" w:color="auto"/>
            </w:tcBorders>
            <w:shd w:val="clear" w:color="auto" w:fill="auto"/>
            <w:noWrap/>
            <w:vAlign w:val="center"/>
            <w:hideMark/>
          </w:tcPr>
          <w:p w14:paraId="2FA102A8" w14:textId="77777777" w:rsidR="00625833" w:rsidRPr="006178B8" w:rsidRDefault="00625833" w:rsidP="00625833">
            <w:pPr>
              <w:widowControl/>
              <w:autoSpaceDE/>
              <w:autoSpaceDN/>
              <w:rPr>
                <w:rFonts w:cs="ＭＳ Ｐゴシック"/>
                <w:color w:val="000000"/>
              </w:rPr>
            </w:pPr>
            <w:r w:rsidRPr="006178B8">
              <w:rPr>
                <w:rFonts w:cs="ＭＳ Ｐゴシック" w:hint="eastAsia"/>
                <w:color w:val="000000"/>
              </w:rPr>
              <w:t>400万円～480万円程度　/月給23万8,300円+残業手当+諸手当+賞与</w:t>
            </w:r>
          </w:p>
        </w:tc>
      </w:tr>
      <w:tr w:rsidR="00625833" w:rsidRPr="00625833" w14:paraId="6E217E59" w14:textId="77777777" w:rsidTr="006178B8">
        <w:trPr>
          <w:trHeight w:val="495"/>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5AB38BA1" w14:textId="77777777" w:rsidR="00625833" w:rsidRPr="006178B8" w:rsidRDefault="00625833" w:rsidP="00625833">
            <w:pPr>
              <w:widowControl/>
              <w:autoSpaceDE/>
              <w:autoSpaceDN/>
              <w:rPr>
                <w:rFonts w:cs="ＭＳ Ｐゴシック"/>
                <w:color w:val="000000"/>
              </w:rPr>
            </w:pPr>
            <w:r w:rsidRPr="006178B8">
              <w:rPr>
                <w:rFonts w:cs="ＭＳ Ｐゴシック" w:hint="eastAsia"/>
                <w:color w:val="000000"/>
              </w:rPr>
              <w:t>3年目</w:t>
            </w:r>
          </w:p>
        </w:tc>
        <w:tc>
          <w:tcPr>
            <w:tcW w:w="7353" w:type="dxa"/>
            <w:tcBorders>
              <w:top w:val="single" w:sz="4" w:space="0" w:color="auto"/>
              <w:left w:val="nil"/>
              <w:bottom w:val="single" w:sz="4" w:space="0" w:color="auto"/>
              <w:right w:val="single" w:sz="4" w:space="0" w:color="auto"/>
            </w:tcBorders>
            <w:shd w:val="clear" w:color="auto" w:fill="auto"/>
            <w:noWrap/>
            <w:vAlign w:val="center"/>
            <w:hideMark/>
          </w:tcPr>
          <w:p w14:paraId="350078A7" w14:textId="77777777" w:rsidR="00625833" w:rsidRPr="006178B8" w:rsidRDefault="00625833" w:rsidP="00625833">
            <w:pPr>
              <w:widowControl/>
              <w:autoSpaceDE/>
              <w:autoSpaceDN/>
              <w:rPr>
                <w:rFonts w:cs="ＭＳ Ｐゴシック"/>
                <w:color w:val="000000"/>
              </w:rPr>
            </w:pPr>
            <w:r w:rsidRPr="006178B8">
              <w:rPr>
                <w:rFonts w:cs="ＭＳ Ｐゴシック" w:hint="eastAsia"/>
                <w:color w:val="000000"/>
              </w:rPr>
              <w:t>410万円～490万円程度　/月給24万1,600円+残業手当+諸手当+賞与</w:t>
            </w:r>
          </w:p>
        </w:tc>
      </w:tr>
    </w:tbl>
    <w:p w14:paraId="17A5871B" w14:textId="77777777" w:rsidR="006178B8" w:rsidRDefault="006178B8">
      <w:pPr>
        <w:pStyle w:val="a3"/>
        <w:spacing w:before="0"/>
        <w:ind w:left="202"/>
        <w:rPr>
          <w:spacing w:val="-3"/>
        </w:rPr>
      </w:pPr>
    </w:p>
    <w:p w14:paraId="460DAE16" w14:textId="69525C23" w:rsidR="00373F39" w:rsidRDefault="000708F2">
      <w:pPr>
        <w:pStyle w:val="a3"/>
        <w:spacing w:before="0"/>
        <w:ind w:left="202"/>
      </w:pPr>
      <w:r>
        <w:rPr>
          <w:spacing w:val="-3"/>
        </w:rPr>
        <w:t>（５）</w:t>
      </w:r>
      <w:r>
        <w:rPr>
          <w:spacing w:val="-2"/>
        </w:rPr>
        <w:t>勤務形態</w:t>
      </w:r>
    </w:p>
    <w:p w14:paraId="15DC6E1E" w14:textId="77777777" w:rsidR="00373F39" w:rsidRDefault="000708F2">
      <w:pPr>
        <w:pStyle w:val="a3"/>
        <w:spacing w:before="53"/>
        <w:ind w:left="908"/>
      </w:pPr>
      <w:r>
        <w:rPr>
          <w:spacing w:val="-10"/>
        </w:rPr>
        <w:t>常勤（</w:t>
      </w:r>
      <w:r>
        <w:rPr>
          <w:spacing w:val="-12"/>
        </w:rPr>
        <w:t>週５日勤務で週３８時間４５分</w:t>
      </w:r>
      <w:r>
        <w:t>）</w:t>
      </w:r>
    </w:p>
    <w:p w14:paraId="44792C7F" w14:textId="77777777" w:rsidR="00373F39" w:rsidRDefault="00373F39">
      <w:pPr>
        <w:pStyle w:val="a3"/>
        <w:spacing w:before="2"/>
        <w:rPr>
          <w:sz w:val="32"/>
        </w:rPr>
      </w:pPr>
    </w:p>
    <w:p w14:paraId="77ACD56E" w14:textId="77777777" w:rsidR="00373F39" w:rsidRDefault="000708F2">
      <w:pPr>
        <w:pStyle w:val="a3"/>
        <w:spacing w:before="0"/>
        <w:ind w:left="102"/>
        <w:rPr>
          <w:rFonts w:ascii="ＭＳ ゴシック" w:eastAsia="ＭＳ ゴシック"/>
        </w:rPr>
      </w:pPr>
      <w:r>
        <w:rPr>
          <w:rFonts w:ascii="ＭＳ ゴシック" w:eastAsia="ＭＳ ゴシック" w:hint="eastAsia"/>
          <w:spacing w:val="-11"/>
        </w:rPr>
        <w:t>７ 応募必要書類</w:t>
      </w:r>
    </w:p>
    <w:p w14:paraId="3C84E03C" w14:textId="77777777" w:rsidR="00373F39" w:rsidRDefault="000708F2">
      <w:pPr>
        <w:pStyle w:val="a3"/>
        <w:spacing w:before="53"/>
        <w:ind w:left="332"/>
      </w:pPr>
      <w:r>
        <w:rPr>
          <w:spacing w:val="-10"/>
        </w:rPr>
        <w:t>(１) 履歴書</w:t>
      </w:r>
      <w:r>
        <w:rPr>
          <w:spacing w:val="-6"/>
        </w:rPr>
        <w:t>（様式１</w:t>
      </w:r>
      <w:r>
        <w:rPr>
          <w:spacing w:val="-5"/>
        </w:rPr>
        <w:t>）</w:t>
      </w:r>
    </w:p>
    <w:p w14:paraId="509B40A0" w14:textId="77777777" w:rsidR="00373F39" w:rsidRDefault="000708F2">
      <w:pPr>
        <w:pStyle w:val="a3"/>
        <w:ind w:left="332"/>
      </w:pPr>
      <w:r>
        <w:rPr>
          <w:spacing w:val="-12"/>
        </w:rPr>
        <w:t>(２) 研究業績一覧表及び主要論文の写し</w:t>
      </w:r>
      <w:r>
        <w:rPr>
          <w:spacing w:val="-6"/>
        </w:rPr>
        <w:t>（3</w:t>
      </w:r>
      <w:r>
        <w:rPr>
          <w:spacing w:val="-25"/>
        </w:rPr>
        <w:t xml:space="preserve"> 編程度</w:t>
      </w:r>
      <w:r>
        <w:rPr>
          <w:spacing w:val="-10"/>
        </w:rPr>
        <w:t>）</w:t>
      </w:r>
    </w:p>
    <w:p w14:paraId="6F0B2A5D" w14:textId="77777777" w:rsidR="00373F39" w:rsidRDefault="000708F2">
      <w:pPr>
        <w:pStyle w:val="a3"/>
        <w:spacing w:before="53" w:line="280" w:lineRule="auto"/>
        <w:ind w:left="992" w:right="211" w:hanging="231"/>
      </w:pPr>
      <w:r>
        <w:rPr>
          <w:spacing w:val="-10"/>
        </w:rPr>
        <w:t>「研究業績一覧」記載について、発表した学術論文等を、以下の項目に分け</w:t>
      </w:r>
      <w:r>
        <w:t>て記載してください。</w:t>
      </w:r>
    </w:p>
    <w:p w14:paraId="1A6535BD" w14:textId="77777777" w:rsidR="00373F39" w:rsidRDefault="000708F2">
      <w:pPr>
        <w:pStyle w:val="a5"/>
        <w:numPr>
          <w:ilvl w:val="0"/>
          <w:numId w:val="3"/>
        </w:numPr>
        <w:tabs>
          <w:tab w:val="left" w:pos="964"/>
        </w:tabs>
        <w:spacing w:before="1"/>
        <w:rPr>
          <w:sz w:val="24"/>
        </w:rPr>
      </w:pPr>
      <w:r>
        <w:rPr>
          <w:spacing w:val="-12"/>
          <w:sz w:val="24"/>
        </w:rPr>
        <w:t>著 書〔著者名．題名．書籍名</w:t>
      </w:r>
      <w:r>
        <w:rPr>
          <w:spacing w:val="-10"/>
          <w:sz w:val="24"/>
        </w:rPr>
        <w:t>（</w:t>
      </w:r>
      <w:r>
        <w:rPr>
          <w:spacing w:val="-11"/>
          <w:sz w:val="24"/>
        </w:rPr>
        <w:t>編集者名</w:t>
      </w:r>
      <w:r>
        <w:rPr>
          <w:spacing w:val="-128"/>
          <w:sz w:val="24"/>
        </w:rPr>
        <w:t>）</w:t>
      </w:r>
      <w:r>
        <w:rPr>
          <w:spacing w:val="-12"/>
          <w:sz w:val="24"/>
        </w:rPr>
        <w:t>．発行社名．発行地．年：頁〕</w:t>
      </w:r>
    </w:p>
    <w:p w14:paraId="37CB4231" w14:textId="18A01D31" w:rsidR="00373F39" w:rsidRPr="00E811E6" w:rsidRDefault="000A6F48">
      <w:pPr>
        <w:pStyle w:val="a5"/>
        <w:numPr>
          <w:ilvl w:val="0"/>
          <w:numId w:val="3"/>
        </w:numPr>
        <w:tabs>
          <w:tab w:val="left" w:pos="964"/>
        </w:tabs>
        <w:rPr>
          <w:sz w:val="24"/>
        </w:rPr>
      </w:pPr>
      <w:r>
        <w:rPr>
          <w:rFonts w:hint="eastAsia"/>
          <w:spacing w:val="-12"/>
          <w:sz w:val="24"/>
        </w:rPr>
        <w:t>論 文</w:t>
      </w:r>
      <w:r w:rsidR="000708F2">
        <w:rPr>
          <w:spacing w:val="-12"/>
          <w:sz w:val="24"/>
        </w:rPr>
        <w:t>〔著者名．題名．誌名．年；巻（</w:t>
      </w:r>
      <w:r w:rsidR="000708F2">
        <w:rPr>
          <w:spacing w:val="-10"/>
          <w:sz w:val="24"/>
        </w:rPr>
        <w:t>号</w:t>
      </w:r>
      <w:r w:rsidR="000708F2">
        <w:rPr>
          <w:spacing w:val="-128"/>
          <w:sz w:val="24"/>
        </w:rPr>
        <w:t>）</w:t>
      </w:r>
      <w:r w:rsidR="000708F2">
        <w:rPr>
          <w:spacing w:val="-10"/>
          <w:sz w:val="24"/>
        </w:rPr>
        <w:t>：頁．</w:t>
      </w:r>
      <w:r w:rsidR="000708F2">
        <w:rPr>
          <w:spacing w:val="-5"/>
          <w:sz w:val="24"/>
        </w:rPr>
        <w:t>DO</w:t>
      </w:r>
      <w:r w:rsidR="000708F2">
        <w:rPr>
          <w:sz w:val="24"/>
        </w:rPr>
        <w:t>I</w:t>
      </w:r>
      <w:r w:rsidR="000708F2">
        <w:rPr>
          <w:spacing w:val="-10"/>
          <w:sz w:val="24"/>
        </w:rPr>
        <w:t>〕</w:t>
      </w:r>
    </w:p>
    <w:p w14:paraId="518C9CE4" w14:textId="777506AB" w:rsidR="00E811E6" w:rsidRPr="00E811E6" w:rsidRDefault="00E811E6" w:rsidP="00E811E6">
      <w:pPr>
        <w:tabs>
          <w:tab w:val="left" w:pos="964"/>
        </w:tabs>
        <w:ind w:left="963"/>
        <w:rPr>
          <w:sz w:val="24"/>
        </w:rPr>
      </w:pPr>
      <w:r>
        <w:rPr>
          <w:rFonts w:hint="eastAsia"/>
          <w:sz w:val="24"/>
        </w:rPr>
        <w:t>※　査読の有無が分かるよう記載すること。</w:t>
      </w:r>
    </w:p>
    <w:p w14:paraId="0BB723ED" w14:textId="6CFAF977" w:rsidR="00373F39" w:rsidRDefault="000708F2">
      <w:pPr>
        <w:pStyle w:val="a5"/>
        <w:numPr>
          <w:ilvl w:val="0"/>
          <w:numId w:val="3"/>
        </w:numPr>
        <w:tabs>
          <w:tab w:val="left" w:pos="964"/>
        </w:tabs>
        <w:spacing w:before="53"/>
        <w:rPr>
          <w:sz w:val="24"/>
        </w:rPr>
      </w:pPr>
      <w:r>
        <w:rPr>
          <w:spacing w:val="-12"/>
          <w:sz w:val="24"/>
        </w:rPr>
        <w:t>総 説〔著者名．誌名．年；巻</w:t>
      </w:r>
      <w:r>
        <w:rPr>
          <w:spacing w:val="-10"/>
          <w:sz w:val="24"/>
        </w:rPr>
        <w:t>（号</w:t>
      </w:r>
      <w:r>
        <w:rPr>
          <w:spacing w:val="-125"/>
          <w:sz w:val="24"/>
        </w:rPr>
        <w:t>）</w:t>
      </w:r>
      <w:r>
        <w:rPr>
          <w:spacing w:val="-11"/>
          <w:sz w:val="24"/>
        </w:rPr>
        <w:t>：頁．</w:t>
      </w:r>
      <w:r>
        <w:rPr>
          <w:spacing w:val="-5"/>
          <w:sz w:val="24"/>
        </w:rPr>
        <w:t>DO</w:t>
      </w:r>
      <w:r>
        <w:rPr>
          <w:sz w:val="24"/>
        </w:rPr>
        <w:t>I</w:t>
      </w:r>
      <w:r>
        <w:rPr>
          <w:spacing w:val="-10"/>
          <w:sz w:val="24"/>
        </w:rPr>
        <w:t>〕</w:t>
      </w:r>
    </w:p>
    <w:p w14:paraId="0BE9F193" w14:textId="77777777" w:rsidR="00373F39" w:rsidRDefault="000708F2">
      <w:pPr>
        <w:pStyle w:val="a5"/>
        <w:numPr>
          <w:ilvl w:val="0"/>
          <w:numId w:val="3"/>
        </w:numPr>
        <w:tabs>
          <w:tab w:val="left" w:pos="964"/>
        </w:tabs>
        <w:rPr>
          <w:sz w:val="24"/>
        </w:rPr>
      </w:pPr>
      <w:r>
        <w:rPr>
          <w:spacing w:val="-12"/>
          <w:sz w:val="24"/>
        </w:rPr>
        <w:t>その他の出版物 〔著者名．題名．出版物名．年〕</w:t>
      </w:r>
    </w:p>
    <w:p w14:paraId="28E549E7" w14:textId="77777777" w:rsidR="00373F39" w:rsidRDefault="000708F2">
      <w:pPr>
        <w:pStyle w:val="a5"/>
        <w:numPr>
          <w:ilvl w:val="0"/>
          <w:numId w:val="3"/>
        </w:numPr>
        <w:tabs>
          <w:tab w:val="left" w:pos="964"/>
        </w:tabs>
        <w:spacing w:before="53"/>
        <w:rPr>
          <w:sz w:val="24"/>
        </w:rPr>
      </w:pPr>
      <w:r>
        <w:rPr>
          <w:spacing w:val="-12"/>
          <w:sz w:val="24"/>
        </w:rPr>
        <w:t>学会発表〔発表者名．題名．会名</w:t>
      </w:r>
      <w:r>
        <w:rPr>
          <w:spacing w:val="-10"/>
          <w:sz w:val="24"/>
        </w:rPr>
        <w:t>（</w:t>
      </w:r>
      <w:r>
        <w:rPr>
          <w:spacing w:val="-12"/>
          <w:sz w:val="24"/>
        </w:rPr>
        <w:t>場所：年</w:t>
      </w:r>
      <w:r>
        <w:rPr>
          <w:spacing w:val="-125"/>
          <w:sz w:val="24"/>
        </w:rPr>
        <w:t>）</w:t>
      </w:r>
      <w:r>
        <w:rPr>
          <w:sz w:val="24"/>
        </w:rPr>
        <w:t>〕</w:t>
      </w:r>
    </w:p>
    <w:p w14:paraId="7F50F0EA" w14:textId="443CC8DC" w:rsidR="00373F39" w:rsidRDefault="000708F2">
      <w:pPr>
        <w:pStyle w:val="a5"/>
        <w:numPr>
          <w:ilvl w:val="0"/>
          <w:numId w:val="3"/>
        </w:numPr>
        <w:tabs>
          <w:tab w:val="left" w:pos="964"/>
        </w:tabs>
        <w:spacing w:line="280" w:lineRule="auto"/>
        <w:ind w:left="961" w:right="207" w:hanging="344"/>
        <w:rPr>
          <w:sz w:val="24"/>
        </w:rPr>
      </w:pPr>
      <w:r>
        <w:rPr>
          <w:spacing w:val="-13"/>
          <w:sz w:val="24"/>
        </w:rPr>
        <w:t>研究費</w:t>
      </w:r>
      <w:r w:rsidR="000A6F48">
        <w:rPr>
          <w:rFonts w:hint="eastAsia"/>
          <w:spacing w:val="-13"/>
          <w:sz w:val="24"/>
        </w:rPr>
        <w:t>等競争的研究資金</w:t>
      </w:r>
      <w:r>
        <w:rPr>
          <w:spacing w:val="-13"/>
          <w:sz w:val="24"/>
        </w:rPr>
        <w:t>採択状況〔氏名</w:t>
      </w:r>
      <w:r>
        <w:rPr>
          <w:spacing w:val="-10"/>
          <w:sz w:val="24"/>
        </w:rPr>
        <w:t>（</w:t>
      </w:r>
      <w:r>
        <w:rPr>
          <w:spacing w:val="-13"/>
          <w:sz w:val="24"/>
        </w:rPr>
        <w:t>代表・分担の別</w:t>
      </w:r>
      <w:r>
        <w:rPr>
          <w:spacing w:val="-128"/>
          <w:sz w:val="24"/>
        </w:rPr>
        <w:t>）</w:t>
      </w:r>
      <w:r>
        <w:rPr>
          <w:spacing w:val="-16"/>
          <w:sz w:val="24"/>
        </w:rPr>
        <w:t>．研究題目．研究種目．期間．助</w:t>
      </w:r>
      <w:r>
        <w:rPr>
          <w:sz w:val="24"/>
        </w:rPr>
        <w:t>成金額〕</w:t>
      </w:r>
    </w:p>
    <w:p w14:paraId="6AF286A5" w14:textId="77777777" w:rsidR="006178B8" w:rsidRPr="00FE2C0E" w:rsidRDefault="006178B8" w:rsidP="00FE2C0E">
      <w:pPr>
        <w:tabs>
          <w:tab w:val="left" w:pos="964"/>
        </w:tabs>
        <w:spacing w:line="280" w:lineRule="auto"/>
        <w:ind w:left="617" w:right="207"/>
        <w:rPr>
          <w:sz w:val="24"/>
        </w:rPr>
      </w:pPr>
    </w:p>
    <w:p w14:paraId="5F374495" w14:textId="77777777" w:rsidR="00373F39" w:rsidRDefault="000708F2">
      <w:pPr>
        <w:pStyle w:val="a3"/>
        <w:spacing w:before="1"/>
        <w:ind w:left="332"/>
      </w:pPr>
      <w:r>
        <w:rPr>
          <w:spacing w:val="-11"/>
        </w:rPr>
        <w:lastRenderedPageBreak/>
        <w:t xml:space="preserve">(３) 採用後の研究計画 </w:t>
      </w:r>
      <w:r>
        <w:rPr>
          <w:spacing w:val="-7"/>
        </w:rPr>
        <w:t>（様式２</w:t>
      </w:r>
      <w:r>
        <w:rPr>
          <w:spacing w:val="-6"/>
        </w:rPr>
        <w:t>）</w:t>
      </w:r>
    </w:p>
    <w:p w14:paraId="664EE078" w14:textId="77777777" w:rsidR="00373F39" w:rsidRDefault="000708F2">
      <w:pPr>
        <w:pStyle w:val="a3"/>
        <w:spacing w:before="53"/>
        <w:ind w:left="332"/>
      </w:pPr>
      <w:r>
        <w:rPr>
          <w:spacing w:val="-3"/>
          <w:w w:val="95"/>
        </w:rPr>
        <w:t xml:space="preserve">(４) 応募者の研究内容について照会可能な </w:t>
      </w:r>
      <w:r>
        <w:rPr>
          <w:w w:val="95"/>
        </w:rPr>
        <w:t>2</w:t>
      </w:r>
      <w:r>
        <w:rPr>
          <w:spacing w:val="-7"/>
          <w:w w:val="95"/>
        </w:rPr>
        <w:t xml:space="preserve"> 名以上の氏名・所属・連絡先</w:t>
      </w:r>
    </w:p>
    <w:p w14:paraId="391FCAC8" w14:textId="2561E692" w:rsidR="00373F39" w:rsidRDefault="000708F2" w:rsidP="00A7645B">
      <w:pPr>
        <w:pStyle w:val="a3"/>
        <w:ind w:left="906"/>
        <w:rPr>
          <w:spacing w:val="-7"/>
          <w:w w:val="95"/>
        </w:rPr>
      </w:pPr>
      <w:r>
        <w:rPr>
          <w:w w:val="95"/>
        </w:rPr>
        <w:t>※1</w:t>
      </w:r>
      <w:r>
        <w:rPr>
          <w:spacing w:val="-7"/>
          <w:w w:val="95"/>
        </w:rPr>
        <w:t xml:space="preserve"> 次選考通過者は１通以上の推薦書を提出すること。</w:t>
      </w:r>
    </w:p>
    <w:p w14:paraId="37D733F9" w14:textId="77777777" w:rsidR="00FE2C0E" w:rsidRPr="00A7645B" w:rsidRDefault="00FE2C0E" w:rsidP="00A7645B">
      <w:pPr>
        <w:pStyle w:val="a3"/>
        <w:ind w:left="906"/>
      </w:pPr>
    </w:p>
    <w:p w14:paraId="13B32177" w14:textId="77777777" w:rsidR="00373F39" w:rsidRDefault="000708F2">
      <w:pPr>
        <w:pStyle w:val="a3"/>
        <w:spacing w:before="1"/>
        <w:ind w:left="102"/>
        <w:rPr>
          <w:rFonts w:ascii="ＭＳ ゴシック" w:eastAsia="ＭＳ ゴシック"/>
        </w:rPr>
      </w:pPr>
      <w:r>
        <w:rPr>
          <w:rFonts w:ascii="ＭＳ ゴシック" w:eastAsia="ＭＳ ゴシック" w:hint="eastAsia"/>
          <w:spacing w:val="-9"/>
        </w:rPr>
        <w:t>８ 応募期限</w:t>
      </w:r>
    </w:p>
    <w:p w14:paraId="5A179EA8" w14:textId="6438B279" w:rsidR="00373F39" w:rsidRDefault="000708F2">
      <w:pPr>
        <w:pStyle w:val="a3"/>
        <w:ind w:left="447"/>
      </w:pPr>
      <w:r>
        <w:rPr>
          <w:spacing w:val="-11"/>
        </w:rPr>
        <w:t>令和</w:t>
      </w:r>
      <w:r w:rsidR="00863A76" w:rsidRPr="00CE055A">
        <w:rPr>
          <w:rFonts w:hint="eastAsia"/>
          <w:color w:val="000000" w:themeColor="text1"/>
          <w:spacing w:val="-11"/>
        </w:rPr>
        <w:t>３</w:t>
      </w:r>
      <w:r w:rsidRPr="00CE055A">
        <w:rPr>
          <w:color w:val="000000" w:themeColor="text1"/>
          <w:spacing w:val="-11"/>
        </w:rPr>
        <w:t>年</w:t>
      </w:r>
      <w:r w:rsidR="00D930AF">
        <w:rPr>
          <w:rFonts w:hint="eastAsia"/>
          <w:color w:val="000000" w:themeColor="text1"/>
          <w:spacing w:val="-11"/>
        </w:rPr>
        <w:t>９</w:t>
      </w:r>
      <w:r>
        <w:rPr>
          <w:spacing w:val="-11"/>
        </w:rPr>
        <w:t>月</w:t>
      </w:r>
      <w:r w:rsidR="00D930AF">
        <w:rPr>
          <w:rFonts w:hint="eastAsia"/>
          <w:spacing w:val="-11"/>
        </w:rPr>
        <w:t>２４</w:t>
      </w:r>
      <w:r>
        <w:rPr>
          <w:spacing w:val="-11"/>
        </w:rPr>
        <w:t>日</w:t>
      </w:r>
      <w:r>
        <w:rPr>
          <w:spacing w:val="-10"/>
        </w:rPr>
        <w:t>（金）※消印有効</w:t>
      </w:r>
    </w:p>
    <w:p w14:paraId="2679693B" w14:textId="77777777" w:rsidR="00172839" w:rsidRDefault="00172839">
      <w:pPr>
        <w:pStyle w:val="a3"/>
        <w:spacing w:before="2"/>
        <w:rPr>
          <w:sz w:val="32"/>
        </w:rPr>
      </w:pPr>
    </w:p>
    <w:p w14:paraId="2CA5E694" w14:textId="77777777" w:rsidR="00373F39" w:rsidRDefault="000708F2">
      <w:pPr>
        <w:pStyle w:val="a3"/>
        <w:spacing w:before="1"/>
        <w:ind w:left="102"/>
        <w:rPr>
          <w:rFonts w:ascii="ＭＳ ゴシック" w:eastAsia="ＭＳ ゴシック"/>
        </w:rPr>
      </w:pPr>
      <w:r>
        <w:rPr>
          <w:rFonts w:ascii="ＭＳ ゴシック" w:eastAsia="ＭＳ ゴシック" w:hint="eastAsia"/>
          <w:spacing w:val="-9"/>
        </w:rPr>
        <w:t>９ 選考方法</w:t>
      </w:r>
    </w:p>
    <w:p w14:paraId="738B93A7" w14:textId="77777777" w:rsidR="00373F39" w:rsidRDefault="000708F2">
      <w:pPr>
        <w:pStyle w:val="a3"/>
        <w:spacing w:line="280" w:lineRule="auto"/>
        <w:ind w:left="447" w:right="6764" w:hanging="116"/>
      </w:pPr>
      <w:r>
        <w:t>【第１次選考】</w:t>
      </w:r>
      <w:r>
        <w:rPr>
          <w:spacing w:val="-10"/>
        </w:rPr>
        <w:t>内容：書類選考</w:t>
      </w:r>
    </w:p>
    <w:p w14:paraId="61C91A5B" w14:textId="54F81C90" w:rsidR="00373F39" w:rsidRDefault="000708F2" w:rsidP="00172839">
      <w:pPr>
        <w:pStyle w:val="a3"/>
        <w:spacing w:before="0"/>
        <w:ind w:left="332"/>
        <w:rPr>
          <w:sz w:val="27"/>
        </w:rPr>
      </w:pPr>
      <w:r>
        <w:rPr>
          <w:spacing w:val="-12"/>
        </w:rPr>
        <w:t>【第２次選考】(第１次選考の合格者に対して第２次選考を行う。)</w:t>
      </w:r>
    </w:p>
    <w:p w14:paraId="7B04EFA5" w14:textId="7136C1C6" w:rsidR="00373F39" w:rsidRPr="00CE055A" w:rsidRDefault="000708F2">
      <w:pPr>
        <w:pStyle w:val="a3"/>
        <w:spacing w:before="66"/>
        <w:ind w:left="447"/>
        <w:rPr>
          <w:color w:val="000000" w:themeColor="text1"/>
        </w:rPr>
      </w:pPr>
      <w:r>
        <w:rPr>
          <w:spacing w:val="-12"/>
        </w:rPr>
        <w:t>内容：</w:t>
      </w:r>
      <w:r w:rsidRPr="00CE055A">
        <w:rPr>
          <w:color w:val="000000" w:themeColor="text1"/>
          <w:spacing w:val="-12"/>
        </w:rPr>
        <w:t>面接試験</w:t>
      </w:r>
    </w:p>
    <w:p w14:paraId="076A7DF0" w14:textId="1D728480" w:rsidR="00373F39" w:rsidRPr="00CE055A" w:rsidRDefault="000708F2">
      <w:pPr>
        <w:pStyle w:val="a3"/>
        <w:ind w:left="447"/>
        <w:rPr>
          <w:color w:val="000000" w:themeColor="text1"/>
        </w:rPr>
      </w:pPr>
      <w:r w:rsidRPr="00CE055A">
        <w:rPr>
          <w:color w:val="000000" w:themeColor="text1"/>
          <w:spacing w:val="-7"/>
        </w:rPr>
        <w:t>日時：令和</w:t>
      </w:r>
      <w:r w:rsidR="00863A76" w:rsidRPr="00CE055A">
        <w:rPr>
          <w:rFonts w:hint="eastAsia"/>
          <w:color w:val="000000" w:themeColor="text1"/>
          <w:spacing w:val="-7"/>
        </w:rPr>
        <w:t>３</w:t>
      </w:r>
      <w:r w:rsidRPr="00CE055A">
        <w:rPr>
          <w:color w:val="000000" w:themeColor="text1"/>
          <w:spacing w:val="-7"/>
        </w:rPr>
        <w:t>年</w:t>
      </w:r>
      <w:r w:rsidR="00D930AF">
        <w:rPr>
          <w:rFonts w:hint="eastAsia"/>
          <w:color w:val="000000" w:themeColor="text1"/>
          <w:spacing w:val="-7"/>
        </w:rPr>
        <w:t>１１</w:t>
      </w:r>
      <w:r w:rsidRPr="00CE055A">
        <w:rPr>
          <w:color w:val="000000" w:themeColor="text1"/>
          <w:spacing w:val="-7"/>
        </w:rPr>
        <w:t>月実施予定</w:t>
      </w:r>
    </w:p>
    <w:p w14:paraId="1B6E105E" w14:textId="58BD5EFD" w:rsidR="00373F39" w:rsidRPr="00CE055A" w:rsidRDefault="000708F2">
      <w:pPr>
        <w:pStyle w:val="a3"/>
        <w:spacing w:before="53"/>
        <w:ind w:left="447"/>
        <w:rPr>
          <w:color w:val="000000" w:themeColor="text1"/>
        </w:rPr>
      </w:pPr>
      <w:r w:rsidRPr="00CE055A">
        <w:rPr>
          <w:color w:val="000000" w:themeColor="text1"/>
          <w:spacing w:val="-12"/>
        </w:rPr>
        <w:t>場所：東日本大震災・原子力災害伝承館</w:t>
      </w:r>
      <w:r w:rsidR="00172839" w:rsidRPr="00CE055A">
        <w:rPr>
          <w:rFonts w:hint="eastAsia"/>
          <w:color w:val="000000" w:themeColor="text1"/>
          <w:spacing w:val="-12"/>
        </w:rPr>
        <w:t>（予定）</w:t>
      </w:r>
    </w:p>
    <w:p w14:paraId="6876B81E" w14:textId="77777777" w:rsidR="00373F39" w:rsidRPr="00CE055A" w:rsidRDefault="000708F2">
      <w:pPr>
        <w:pStyle w:val="a3"/>
        <w:ind w:left="1021"/>
        <w:rPr>
          <w:color w:val="000000" w:themeColor="text1"/>
        </w:rPr>
      </w:pPr>
      <w:r w:rsidRPr="00CE055A">
        <w:rPr>
          <w:color w:val="000000" w:themeColor="text1"/>
          <w:spacing w:val="-10"/>
        </w:rPr>
        <w:t>（</w:t>
      </w:r>
      <w:r w:rsidRPr="00CE055A">
        <w:rPr>
          <w:color w:val="000000" w:themeColor="text1"/>
          <w:spacing w:val="-12"/>
        </w:rPr>
        <w:t>福島県双葉郡双葉町大字中野字高田３９</w:t>
      </w:r>
      <w:r w:rsidRPr="00CE055A">
        <w:rPr>
          <w:color w:val="000000" w:themeColor="text1"/>
          <w:spacing w:val="-8"/>
        </w:rPr>
        <w:t>）</w:t>
      </w:r>
    </w:p>
    <w:p w14:paraId="2D824C2A" w14:textId="34C77E4F" w:rsidR="00373F39" w:rsidRPr="00CE055A" w:rsidRDefault="00B83ED3" w:rsidP="00172839">
      <w:pPr>
        <w:tabs>
          <w:tab w:val="left" w:pos="678"/>
        </w:tabs>
        <w:spacing w:before="53"/>
        <w:ind w:firstLineChars="200" w:firstLine="466"/>
        <w:rPr>
          <w:color w:val="000000" w:themeColor="text1"/>
          <w:sz w:val="24"/>
        </w:rPr>
      </w:pPr>
      <w:r w:rsidRPr="00CE055A">
        <w:rPr>
          <w:rFonts w:hint="eastAsia"/>
          <w:color w:val="000000" w:themeColor="text1"/>
          <w:spacing w:val="-7"/>
          <w:sz w:val="24"/>
        </w:rPr>
        <w:t xml:space="preserve">・　</w:t>
      </w:r>
      <w:r w:rsidR="000708F2" w:rsidRPr="00CE055A">
        <w:rPr>
          <w:color w:val="000000" w:themeColor="text1"/>
          <w:spacing w:val="-7"/>
          <w:sz w:val="24"/>
        </w:rPr>
        <w:t>選考結果は、決定次第通知する。</w:t>
      </w:r>
    </w:p>
    <w:p w14:paraId="7AB0A4FF" w14:textId="64456AD9" w:rsidR="00373F39" w:rsidRPr="00CE055A" w:rsidRDefault="00B83ED3" w:rsidP="00172839">
      <w:pPr>
        <w:tabs>
          <w:tab w:val="left" w:pos="678"/>
        </w:tabs>
        <w:ind w:firstLineChars="200" w:firstLine="456"/>
        <w:rPr>
          <w:color w:val="000000" w:themeColor="text1"/>
          <w:sz w:val="24"/>
        </w:rPr>
      </w:pPr>
      <w:r w:rsidRPr="00CE055A">
        <w:rPr>
          <w:rFonts w:hint="eastAsia"/>
          <w:color w:val="000000" w:themeColor="text1"/>
          <w:spacing w:val="-12"/>
          <w:sz w:val="24"/>
        </w:rPr>
        <w:t xml:space="preserve">・　</w:t>
      </w:r>
      <w:r w:rsidR="000708F2" w:rsidRPr="00CE055A">
        <w:rPr>
          <w:color w:val="000000" w:themeColor="text1"/>
          <w:spacing w:val="-12"/>
          <w:sz w:val="24"/>
        </w:rPr>
        <w:t>面接にかかる旅費等は支給しない。</w:t>
      </w:r>
    </w:p>
    <w:p w14:paraId="2B3D98B4" w14:textId="066DE0BA" w:rsidR="00B83ED3" w:rsidRPr="00CE055A" w:rsidRDefault="00B83ED3" w:rsidP="00172839">
      <w:pPr>
        <w:tabs>
          <w:tab w:val="left" w:pos="678"/>
        </w:tabs>
        <w:ind w:leftChars="200" w:left="680" w:hangingChars="100" w:hanging="240"/>
        <w:rPr>
          <w:color w:val="000000" w:themeColor="text1"/>
          <w:sz w:val="24"/>
        </w:rPr>
      </w:pPr>
      <w:r w:rsidRPr="00CE055A">
        <w:rPr>
          <w:rFonts w:hint="eastAsia"/>
          <w:color w:val="000000" w:themeColor="text1"/>
          <w:sz w:val="24"/>
        </w:rPr>
        <w:t>・　面接では、伝承館における研究計画のプレゼンテーションに加え、東日本大震災及び原子力発電所事故に関連した</w:t>
      </w:r>
      <w:r w:rsidR="00342118" w:rsidRPr="00CE055A">
        <w:rPr>
          <w:rFonts w:hint="eastAsia"/>
          <w:color w:val="000000" w:themeColor="text1"/>
          <w:sz w:val="24"/>
        </w:rPr>
        <w:t>質問も行う。</w:t>
      </w:r>
    </w:p>
    <w:p w14:paraId="262D938F" w14:textId="4081E726" w:rsidR="00172839" w:rsidRPr="00CE055A" w:rsidRDefault="00172839" w:rsidP="00172839">
      <w:pPr>
        <w:tabs>
          <w:tab w:val="left" w:pos="678"/>
        </w:tabs>
        <w:ind w:leftChars="200" w:left="680" w:hangingChars="100" w:hanging="240"/>
        <w:rPr>
          <w:color w:val="000000" w:themeColor="text1"/>
          <w:sz w:val="24"/>
        </w:rPr>
      </w:pPr>
      <w:r w:rsidRPr="00CE055A">
        <w:rPr>
          <w:rFonts w:hint="eastAsia"/>
          <w:color w:val="000000" w:themeColor="text1"/>
          <w:sz w:val="24"/>
        </w:rPr>
        <w:t>・　新型コロナウイルスの感染拡大状況によっては、オンラインにより</w:t>
      </w:r>
      <w:r w:rsidR="00FE2C0E">
        <w:rPr>
          <w:rFonts w:hint="eastAsia"/>
          <w:color w:val="000000" w:themeColor="text1"/>
          <w:sz w:val="24"/>
        </w:rPr>
        <w:t>実施する</w:t>
      </w:r>
      <w:r w:rsidRPr="00CE055A">
        <w:rPr>
          <w:rFonts w:hint="eastAsia"/>
          <w:color w:val="000000" w:themeColor="text1"/>
          <w:sz w:val="24"/>
        </w:rPr>
        <w:t>場合もある。</w:t>
      </w:r>
    </w:p>
    <w:p w14:paraId="65B6BE40" w14:textId="77777777" w:rsidR="00373F39" w:rsidRPr="00CE055A" w:rsidRDefault="00373F39">
      <w:pPr>
        <w:pStyle w:val="a3"/>
        <w:spacing w:before="3"/>
        <w:rPr>
          <w:color w:val="000000" w:themeColor="text1"/>
          <w:sz w:val="32"/>
        </w:rPr>
      </w:pPr>
    </w:p>
    <w:p w14:paraId="2EAD8195" w14:textId="77777777" w:rsidR="00373F39" w:rsidRPr="00CE055A" w:rsidRDefault="000708F2">
      <w:pPr>
        <w:pStyle w:val="a5"/>
        <w:numPr>
          <w:ilvl w:val="0"/>
          <w:numId w:val="1"/>
        </w:numPr>
        <w:tabs>
          <w:tab w:val="left" w:pos="448"/>
        </w:tabs>
        <w:spacing w:before="0"/>
        <w:rPr>
          <w:rFonts w:ascii="ＭＳ ゴシック" w:eastAsia="ＭＳ ゴシック"/>
          <w:color w:val="000000" w:themeColor="text1"/>
          <w:sz w:val="24"/>
        </w:rPr>
      </w:pPr>
      <w:r w:rsidRPr="00CE055A">
        <w:rPr>
          <w:rFonts w:ascii="ＭＳ ゴシック" w:eastAsia="ＭＳ ゴシック" w:hint="eastAsia"/>
          <w:color w:val="000000" w:themeColor="text1"/>
          <w:spacing w:val="-10"/>
          <w:sz w:val="24"/>
        </w:rPr>
        <w:t>応募方法</w:t>
      </w:r>
    </w:p>
    <w:p w14:paraId="5150ECEC" w14:textId="7C4784E0" w:rsidR="00373F39" w:rsidRPr="00FE2C0E" w:rsidRDefault="00FE2C0E" w:rsidP="00FE2C0E">
      <w:pPr>
        <w:tabs>
          <w:tab w:val="left" w:pos="786"/>
        </w:tabs>
        <w:spacing w:before="53" w:line="280" w:lineRule="auto"/>
        <w:ind w:leftChars="131" w:left="516" w:right="209" w:hangingChars="100" w:hanging="228"/>
        <w:rPr>
          <w:sz w:val="24"/>
        </w:rPr>
      </w:pPr>
      <w:r>
        <w:rPr>
          <w:rFonts w:hint="eastAsia"/>
          <w:spacing w:val="-12"/>
          <w:sz w:val="24"/>
        </w:rPr>
        <w:t xml:space="preserve">・　</w:t>
      </w:r>
      <w:r w:rsidR="000708F2" w:rsidRPr="00FE2C0E">
        <w:rPr>
          <w:spacing w:val="-12"/>
          <w:sz w:val="24"/>
        </w:rPr>
        <w:t>封筒に「研究員応募書類同封」と朱書きし、下記の提出先へ応募必要書類を</w:t>
      </w:r>
      <w:r w:rsidR="000708F2" w:rsidRPr="00FE2C0E">
        <w:rPr>
          <w:spacing w:val="-21"/>
          <w:sz w:val="24"/>
        </w:rPr>
        <w:t>郵送のこと。</w:t>
      </w:r>
      <w:r w:rsidR="000708F2" w:rsidRPr="00FE2C0E">
        <w:rPr>
          <w:sz w:val="24"/>
        </w:rPr>
        <w:t>（応募に際し提出いただいた書類等は返却しません）</w:t>
      </w:r>
    </w:p>
    <w:p w14:paraId="289DF1A1" w14:textId="04D03323" w:rsidR="00373F39" w:rsidRPr="00FE2C0E" w:rsidRDefault="00FE2C0E" w:rsidP="00FE2C0E">
      <w:pPr>
        <w:tabs>
          <w:tab w:val="left" w:pos="786"/>
        </w:tabs>
        <w:spacing w:before="1" w:line="280" w:lineRule="auto"/>
        <w:ind w:leftChars="131" w:left="518" w:right="208" w:hangingChars="100" w:hanging="230"/>
        <w:rPr>
          <w:sz w:val="24"/>
        </w:rPr>
      </w:pPr>
      <w:r>
        <w:rPr>
          <w:rFonts w:hint="eastAsia"/>
          <w:spacing w:val="-10"/>
          <w:sz w:val="24"/>
        </w:rPr>
        <w:t xml:space="preserve">・　</w:t>
      </w:r>
      <w:r w:rsidR="000708F2" w:rsidRPr="00FE2C0E">
        <w:rPr>
          <w:spacing w:val="-10"/>
          <w:sz w:val="24"/>
        </w:rPr>
        <w:t>東日本</w:t>
      </w:r>
      <w:r>
        <w:rPr>
          <w:rFonts w:hint="eastAsia"/>
          <w:spacing w:val="-10"/>
          <w:sz w:val="24"/>
        </w:rPr>
        <w:t>大震災・</w:t>
      </w:r>
      <w:r w:rsidR="000708F2" w:rsidRPr="00FE2C0E">
        <w:rPr>
          <w:spacing w:val="-12"/>
          <w:sz w:val="24"/>
        </w:rPr>
        <w:t>原子力災害伝承館の内容や諸活動等の詳細については、当</w:t>
      </w:r>
      <w:r w:rsidR="000708F2" w:rsidRPr="00FE2C0E">
        <w:rPr>
          <w:spacing w:val="-240"/>
          <w:sz w:val="24"/>
        </w:rPr>
        <w:t>館</w:t>
      </w:r>
      <w:r w:rsidR="000708F2" w:rsidRPr="00FE2C0E">
        <w:rPr>
          <w:sz w:val="24"/>
        </w:rPr>
        <w:t>のホームページ（https://</w:t>
      </w:r>
      <w:hyperlink r:id="rId8">
        <w:r w:rsidR="000708F2" w:rsidRPr="00FE2C0E">
          <w:rPr>
            <w:sz w:val="24"/>
          </w:rPr>
          <w:t>www.fipo.or.jp/lore)を参照のこと。</w:t>
        </w:r>
      </w:hyperlink>
    </w:p>
    <w:p w14:paraId="4E4B6370" w14:textId="77777777" w:rsidR="00373F39" w:rsidRDefault="00373F39">
      <w:pPr>
        <w:pStyle w:val="a3"/>
        <w:spacing w:before="1"/>
        <w:rPr>
          <w:sz w:val="28"/>
        </w:rPr>
      </w:pPr>
    </w:p>
    <w:p w14:paraId="3D329123" w14:textId="77777777" w:rsidR="00373F39" w:rsidRDefault="000708F2">
      <w:pPr>
        <w:pStyle w:val="a5"/>
        <w:numPr>
          <w:ilvl w:val="0"/>
          <w:numId w:val="1"/>
        </w:numPr>
        <w:tabs>
          <w:tab w:val="left" w:pos="448"/>
        </w:tabs>
        <w:spacing w:before="0"/>
        <w:rPr>
          <w:rFonts w:ascii="ＭＳ ゴシック" w:eastAsia="ＭＳ ゴシック"/>
          <w:sz w:val="24"/>
        </w:rPr>
      </w:pPr>
      <w:r>
        <w:rPr>
          <w:rFonts w:ascii="ＭＳ ゴシック" w:eastAsia="ＭＳ ゴシック" w:hint="eastAsia"/>
          <w:spacing w:val="-12"/>
          <w:sz w:val="24"/>
        </w:rPr>
        <w:t>提出先、内容についての問い合わせ先</w:t>
      </w:r>
    </w:p>
    <w:p w14:paraId="57F6B033" w14:textId="1E6310D0" w:rsidR="00373F39" w:rsidRPr="00CE055A" w:rsidRDefault="000708F2">
      <w:pPr>
        <w:spacing w:before="53"/>
        <w:ind w:left="217"/>
        <w:rPr>
          <w:color w:val="000000" w:themeColor="text1"/>
          <w:sz w:val="24"/>
        </w:rPr>
      </w:pPr>
      <w:r w:rsidRPr="00CE055A">
        <w:rPr>
          <w:color w:val="000000" w:themeColor="text1"/>
          <w:spacing w:val="-10"/>
          <w:sz w:val="24"/>
        </w:rPr>
        <w:t>〒９</w:t>
      </w:r>
      <w:r w:rsidR="00863A76" w:rsidRPr="00CE055A">
        <w:rPr>
          <w:rFonts w:hint="eastAsia"/>
          <w:color w:val="000000" w:themeColor="text1"/>
          <w:spacing w:val="-10"/>
          <w:sz w:val="24"/>
        </w:rPr>
        <w:t>７９</w:t>
      </w:r>
      <w:r w:rsidRPr="00CE055A">
        <w:rPr>
          <w:color w:val="000000" w:themeColor="text1"/>
          <w:spacing w:val="-10"/>
          <w:sz w:val="24"/>
        </w:rPr>
        <w:t>－</w:t>
      </w:r>
      <w:r w:rsidR="00863A76" w:rsidRPr="00CE055A">
        <w:rPr>
          <w:rFonts w:hint="eastAsia"/>
          <w:color w:val="000000" w:themeColor="text1"/>
          <w:spacing w:val="-10"/>
          <w:sz w:val="24"/>
        </w:rPr>
        <w:t>１４０１</w:t>
      </w:r>
    </w:p>
    <w:p w14:paraId="2DD26F1E" w14:textId="5CE0D932" w:rsidR="00373F39" w:rsidRPr="00CE055A" w:rsidRDefault="00863A76">
      <w:pPr>
        <w:pStyle w:val="a3"/>
        <w:ind w:left="502"/>
        <w:rPr>
          <w:color w:val="000000" w:themeColor="text1"/>
        </w:rPr>
      </w:pPr>
      <w:r w:rsidRPr="00CE055A">
        <w:rPr>
          <w:rFonts w:hint="eastAsia"/>
          <w:color w:val="000000" w:themeColor="text1"/>
          <w:spacing w:val="-12"/>
        </w:rPr>
        <w:t>福島県双葉郡双葉町大字中野字高田３９</w:t>
      </w:r>
    </w:p>
    <w:p w14:paraId="7CFD9C86" w14:textId="3E5C7538" w:rsidR="00373F39" w:rsidRPr="00CE055A" w:rsidRDefault="000708F2">
      <w:pPr>
        <w:pStyle w:val="a3"/>
        <w:spacing w:before="53" w:line="280" w:lineRule="auto"/>
        <w:ind w:left="502" w:right="2331"/>
        <w:rPr>
          <w:color w:val="000000" w:themeColor="text1"/>
          <w:spacing w:val="3"/>
          <w:w w:val="105"/>
        </w:rPr>
      </w:pPr>
      <w:r w:rsidRPr="00CE055A">
        <w:rPr>
          <w:color w:val="000000" w:themeColor="text1"/>
          <w:spacing w:val="-1"/>
        </w:rPr>
        <w:t>公益財団法人福島イノベーション・コースト構想推進機</w:t>
      </w:r>
      <w:r w:rsidRPr="00CE055A">
        <w:rPr>
          <w:color w:val="000000" w:themeColor="text1"/>
          <w:spacing w:val="-240"/>
        </w:rPr>
        <w:t>構</w:t>
      </w:r>
    </w:p>
    <w:p w14:paraId="7C09BB95" w14:textId="206A45A3" w:rsidR="001F542F" w:rsidRPr="00CE055A" w:rsidRDefault="001F542F">
      <w:pPr>
        <w:pStyle w:val="a3"/>
        <w:spacing w:before="53" w:line="280" w:lineRule="auto"/>
        <w:ind w:left="502" w:right="2331"/>
        <w:rPr>
          <w:color w:val="000000" w:themeColor="text1"/>
        </w:rPr>
      </w:pPr>
      <w:r w:rsidRPr="00CE055A">
        <w:rPr>
          <w:rFonts w:hint="eastAsia"/>
          <w:color w:val="000000" w:themeColor="text1"/>
          <w:spacing w:val="3"/>
          <w:w w:val="105"/>
        </w:rPr>
        <w:t>東日本大震災・</w:t>
      </w:r>
      <w:r w:rsidR="00010D45" w:rsidRPr="00CE055A">
        <w:rPr>
          <w:rFonts w:hint="eastAsia"/>
          <w:color w:val="000000" w:themeColor="text1"/>
          <w:spacing w:val="3"/>
          <w:w w:val="105"/>
        </w:rPr>
        <w:t>原子力災害伝承館　事業課</w:t>
      </w:r>
    </w:p>
    <w:p w14:paraId="286ABD96" w14:textId="0E701CD9" w:rsidR="00373F39" w:rsidRPr="00CE055A" w:rsidRDefault="000708F2">
      <w:pPr>
        <w:pStyle w:val="a3"/>
        <w:spacing w:before="1" w:line="280" w:lineRule="auto"/>
        <w:ind w:left="502" w:right="4641"/>
        <w:rPr>
          <w:color w:val="000000" w:themeColor="text1"/>
        </w:rPr>
      </w:pPr>
      <w:r w:rsidRPr="00CE055A">
        <w:rPr>
          <w:color w:val="000000" w:themeColor="text1"/>
        </w:rPr>
        <w:t>電話：０２４</w:t>
      </w:r>
      <w:r w:rsidR="00010D45" w:rsidRPr="00CE055A">
        <w:rPr>
          <w:rFonts w:hint="eastAsia"/>
          <w:color w:val="000000" w:themeColor="text1"/>
        </w:rPr>
        <w:t>０</w:t>
      </w:r>
      <w:r w:rsidRPr="00CE055A">
        <w:rPr>
          <w:color w:val="000000" w:themeColor="text1"/>
        </w:rPr>
        <w:t>－</w:t>
      </w:r>
      <w:r w:rsidR="00010D45" w:rsidRPr="00CE055A">
        <w:rPr>
          <w:rFonts w:hint="eastAsia"/>
          <w:color w:val="000000" w:themeColor="text1"/>
        </w:rPr>
        <w:t>２３</w:t>
      </w:r>
      <w:r w:rsidRPr="00CE055A">
        <w:rPr>
          <w:color w:val="000000" w:themeColor="text1"/>
        </w:rPr>
        <w:t>－</w:t>
      </w:r>
      <w:r w:rsidR="00010D45" w:rsidRPr="00CE055A">
        <w:rPr>
          <w:rFonts w:hint="eastAsia"/>
          <w:color w:val="000000" w:themeColor="text1"/>
        </w:rPr>
        <w:t>４４０５</w:t>
      </w:r>
      <w:r w:rsidRPr="00CE055A">
        <w:rPr>
          <w:color w:val="000000" w:themeColor="text1"/>
          <w:spacing w:val="-117"/>
        </w:rPr>
        <w:t xml:space="preserve"> </w:t>
      </w:r>
      <w:r w:rsidRPr="00CE055A">
        <w:rPr>
          <w:color w:val="000000" w:themeColor="text1"/>
          <w:spacing w:val="-10"/>
        </w:rPr>
        <w:t>ＦＡＸ：</w:t>
      </w:r>
      <w:r w:rsidR="00010D45" w:rsidRPr="00CE055A">
        <w:rPr>
          <w:rFonts w:hint="eastAsia"/>
          <w:color w:val="000000" w:themeColor="text1"/>
          <w:spacing w:val="-10"/>
        </w:rPr>
        <w:t>０２４０</w:t>
      </w:r>
      <w:r w:rsidRPr="00CE055A">
        <w:rPr>
          <w:color w:val="000000" w:themeColor="text1"/>
          <w:spacing w:val="-10"/>
        </w:rPr>
        <w:t>－</w:t>
      </w:r>
      <w:r w:rsidR="00010D45" w:rsidRPr="00CE055A">
        <w:rPr>
          <w:rFonts w:hint="eastAsia"/>
          <w:color w:val="000000" w:themeColor="text1"/>
          <w:spacing w:val="-10"/>
        </w:rPr>
        <w:t>２３</w:t>
      </w:r>
      <w:r w:rsidRPr="00CE055A">
        <w:rPr>
          <w:color w:val="000000" w:themeColor="text1"/>
          <w:spacing w:val="-10"/>
        </w:rPr>
        <w:t>－</w:t>
      </w:r>
      <w:r w:rsidR="00010D45" w:rsidRPr="00CE055A">
        <w:rPr>
          <w:rFonts w:hint="eastAsia"/>
          <w:color w:val="000000" w:themeColor="text1"/>
          <w:spacing w:val="-10"/>
        </w:rPr>
        <w:t>４４０３</w:t>
      </w:r>
      <w:r w:rsidRPr="00CE055A">
        <w:rPr>
          <w:color w:val="000000" w:themeColor="text1"/>
          <w:spacing w:val="-117"/>
        </w:rPr>
        <w:t xml:space="preserve"> </w:t>
      </w:r>
      <w:hyperlink r:id="rId9">
        <w:r w:rsidRPr="00CE055A">
          <w:rPr>
            <w:color w:val="000000" w:themeColor="text1"/>
          </w:rPr>
          <w:t>E-mail:</w:t>
        </w:r>
      </w:hyperlink>
      <w:r w:rsidR="00010D45" w:rsidRPr="00CE055A">
        <w:rPr>
          <w:color w:val="000000" w:themeColor="text1"/>
        </w:rPr>
        <w:t>archive@fipo.or.jp</w:t>
      </w:r>
    </w:p>
    <w:sectPr w:rsidR="00373F39" w:rsidRPr="00CE055A">
      <w:footerReference w:type="default" r:id="rId10"/>
      <w:pgSz w:w="11910" w:h="16840"/>
      <w:pgMar w:top="1580" w:right="1480" w:bottom="1660" w:left="1600" w:header="0" w:footer="1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912E8" w14:textId="77777777" w:rsidR="005A175E" w:rsidRDefault="005A175E">
      <w:r>
        <w:separator/>
      </w:r>
    </w:p>
  </w:endnote>
  <w:endnote w:type="continuationSeparator" w:id="0">
    <w:p w14:paraId="61866375" w14:textId="77777777" w:rsidR="005A175E" w:rsidRDefault="005A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150019"/>
      <w:docPartObj>
        <w:docPartGallery w:val="Page Numbers (Bottom of Page)"/>
        <w:docPartUnique/>
      </w:docPartObj>
    </w:sdtPr>
    <w:sdtEndPr/>
    <w:sdtContent>
      <w:p w14:paraId="277B1944" w14:textId="0B29AFDC" w:rsidR="00895C43" w:rsidRDefault="00895C43">
        <w:pPr>
          <w:pStyle w:val="a8"/>
          <w:jc w:val="center"/>
        </w:pPr>
        <w:r>
          <w:fldChar w:fldCharType="begin"/>
        </w:r>
        <w:r>
          <w:instrText>PAGE   \* MERGEFORMAT</w:instrText>
        </w:r>
        <w:r>
          <w:fldChar w:fldCharType="separate"/>
        </w:r>
        <w:r w:rsidR="006348ED" w:rsidRPr="006348ED">
          <w:rPr>
            <w:noProof/>
            <w:lang w:val="ja-JP"/>
          </w:rPr>
          <w:t>2</w:t>
        </w:r>
        <w:r>
          <w:fldChar w:fldCharType="end"/>
        </w:r>
      </w:p>
    </w:sdtContent>
  </w:sdt>
  <w:p w14:paraId="07A7DC00" w14:textId="225EBCBB" w:rsidR="00373F39" w:rsidRDefault="00373F39">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B2B0C" w14:textId="77777777" w:rsidR="005A175E" w:rsidRDefault="005A175E">
      <w:r>
        <w:separator/>
      </w:r>
    </w:p>
  </w:footnote>
  <w:footnote w:type="continuationSeparator" w:id="0">
    <w:p w14:paraId="6D631845" w14:textId="77777777" w:rsidR="005A175E" w:rsidRDefault="005A1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422EC"/>
    <w:multiLevelType w:val="hybridMultilevel"/>
    <w:tmpl w:val="F47240E8"/>
    <w:lvl w:ilvl="0" w:tplc="748C85B6">
      <w:start w:val="10"/>
      <w:numFmt w:val="decimal"/>
      <w:lvlText w:val="%1"/>
      <w:lvlJc w:val="left"/>
      <w:pPr>
        <w:ind w:left="447" w:hanging="346"/>
        <w:jc w:val="left"/>
      </w:pPr>
      <w:rPr>
        <w:rFonts w:ascii="ＭＳ ゴシック" w:eastAsia="ＭＳ ゴシック" w:hAnsi="ＭＳ ゴシック" w:cs="ＭＳ ゴシック" w:hint="default"/>
        <w:b w:val="0"/>
        <w:bCs w:val="0"/>
        <w:i w:val="0"/>
        <w:iCs w:val="0"/>
        <w:spacing w:val="-5"/>
        <w:w w:val="100"/>
        <w:sz w:val="24"/>
        <w:szCs w:val="24"/>
        <w:lang w:val="en-US" w:eastAsia="ja-JP" w:bidi="ar-SA"/>
      </w:rPr>
    </w:lvl>
    <w:lvl w:ilvl="1" w:tplc="054CB89C">
      <w:numFmt w:val="bullet"/>
      <w:lvlText w:val="•"/>
      <w:lvlJc w:val="left"/>
      <w:pPr>
        <w:ind w:left="531" w:hanging="485"/>
      </w:pPr>
      <w:rPr>
        <w:rFonts w:ascii="ＭＳ 明朝" w:eastAsia="ＭＳ 明朝" w:hAnsi="ＭＳ 明朝" w:cs="ＭＳ 明朝" w:hint="default"/>
        <w:b w:val="0"/>
        <w:bCs w:val="0"/>
        <w:i w:val="0"/>
        <w:iCs w:val="0"/>
        <w:w w:val="200"/>
        <w:sz w:val="24"/>
        <w:szCs w:val="24"/>
        <w:lang w:val="en-US" w:eastAsia="ja-JP" w:bidi="ar-SA"/>
      </w:rPr>
    </w:lvl>
    <w:lvl w:ilvl="2" w:tplc="EE944A24">
      <w:numFmt w:val="bullet"/>
      <w:lvlText w:val="•"/>
      <w:lvlJc w:val="left"/>
      <w:pPr>
        <w:ind w:left="1460" w:hanging="485"/>
      </w:pPr>
      <w:rPr>
        <w:rFonts w:hint="default"/>
        <w:lang w:val="en-US" w:eastAsia="ja-JP" w:bidi="ar-SA"/>
      </w:rPr>
    </w:lvl>
    <w:lvl w:ilvl="3" w:tplc="998AAEA8">
      <w:numFmt w:val="bullet"/>
      <w:lvlText w:val="•"/>
      <w:lvlJc w:val="left"/>
      <w:pPr>
        <w:ind w:left="2381" w:hanging="485"/>
      </w:pPr>
      <w:rPr>
        <w:rFonts w:hint="default"/>
        <w:lang w:val="en-US" w:eastAsia="ja-JP" w:bidi="ar-SA"/>
      </w:rPr>
    </w:lvl>
    <w:lvl w:ilvl="4" w:tplc="0FE40A6C">
      <w:numFmt w:val="bullet"/>
      <w:lvlText w:val="•"/>
      <w:lvlJc w:val="left"/>
      <w:pPr>
        <w:ind w:left="3302" w:hanging="485"/>
      </w:pPr>
      <w:rPr>
        <w:rFonts w:hint="default"/>
        <w:lang w:val="en-US" w:eastAsia="ja-JP" w:bidi="ar-SA"/>
      </w:rPr>
    </w:lvl>
    <w:lvl w:ilvl="5" w:tplc="4358D5A8">
      <w:numFmt w:val="bullet"/>
      <w:lvlText w:val="•"/>
      <w:lvlJc w:val="left"/>
      <w:pPr>
        <w:ind w:left="4222" w:hanging="485"/>
      </w:pPr>
      <w:rPr>
        <w:rFonts w:hint="default"/>
        <w:lang w:val="en-US" w:eastAsia="ja-JP" w:bidi="ar-SA"/>
      </w:rPr>
    </w:lvl>
    <w:lvl w:ilvl="6" w:tplc="45C288BA">
      <w:numFmt w:val="bullet"/>
      <w:lvlText w:val="•"/>
      <w:lvlJc w:val="left"/>
      <w:pPr>
        <w:ind w:left="5143" w:hanging="485"/>
      </w:pPr>
      <w:rPr>
        <w:rFonts w:hint="default"/>
        <w:lang w:val="en-US" w:eastAsia="ja-JP" w:bidi="ar-SA"/>
      </w:rPr>
    </w:lvl>
    <w:lvl w:ilvl="7" w:tplc="AACAADF4">
      <w:numFmt w:val="bullet"/>
      <w:lvlText w:val="•"/>
      <w:lvlJc w:val="left"/>
      <w:pPr>
        <w:ind w:left="6064" w:hanging="485"/>
      </w:pPr>
      <w:rPr>
        <w:rFonts w:hint="default"/>
        <w:lang w:val="en-US" w:eastAsia="ja-JP" w:bidi="ar-SA"/>
      </w:rPr>
    </w:lvl>
    <w:lvl w:ilvl="8" w:tplc="06240CC0">
      <w:numFmt w:val="bullet"/>
      <w:lvlText w:val="•"/>
      <w:lvlJc w:val="left"/>
      <w:pPr>
        <w:ind w:left="6984" w:hanging="485"/>
      </w:pPr>
      <w:rPr>
        <w:rFonts w:hint="default"/>
        <w:lang w:val="en-US" w:eastAsia="ja-JP" w:bidi="ar-SA"/>
      </w:rPr>
    </w:lvl>
  </w:abstractNum>
  <w:abstractNum w:abstractNumId="1" w15:restartNumberingAfterBreak="0">
    <w:nsid w:val="2D1009F7"/>
    <w:multiLevelType w:val="hybridMultilevel"/>
    <w:tmpl w:val="E4029F10"/>
    <w:lvl w:ilvl="0" w:tplc="8FEE004C">
      <w:numFmt w:val="bullet"/>
      <w:lvlText w:val=""/>
      <w:lvlJc w:val="left"/>
      <w:pPr>
        <w:ind w:left="803" w:hanging="420"/>
      </w:pPr>
      <w:rPr>
        <w:rFonts w:ascii="Wingdings" w:eastAsia="Wingdings" w:hAnsi="Wingdings" w:cs="Wingdings" w:hint="default"/>
        <w:b w:val="0"/>
        <w:bCs w:val="0"/>
        <w:i w:val="0"/>
        <w:iCs w:val="0"/>
        <w:w w:val="100"/>
        <w:sz w:val="24"/>
        <w:szCs w:val="24"/>
        <w:lang w:val="en-US" w:eastAsia="ja-JP" w:bidi="ar-SA"/>
      </w:rPr>
    </w:lvl>
    <w:lvl w:ilvl="1" w:tplc="A9F6DDF6">
      <w:numFmt w:val="bullet"/>
      <w:lvlText w:val="•"/>
      <w:lvlJc w:val="left"/>
      <w:pPr>
        <w:ind w:left="1508" w:hanging="420"/>
      </w:pPr>
      <w:rPr>
        <w:rFonts w:hint="default"/>
        <w:lang w:val="en-US" w:eastAsia="ja-JP" w:bidi="ar-SA"/>
      </w:rPr>
    </w:lvl>
    <w:lvl w:ilvl="2" w:tplc="D0421FC4">
      <w:numFmt w:val="bullet"/>
      <w:lvlText w:val="•"/>
      <w:lvlJc w:val="left"/>
      <w:pPr>
        <w:ind w:left="2216" w:hanging="420"/>
      </w:pPr>
      <w:rPr>
        <w:rFonts w:hint="default"/>
        <w:lang w:val="en-US" w:eastAsia="ja-JP" w:bidi="ar-SA"/>
      </w:rPr>
    </w:lvl>
    <w:lvl w:ilvl="3" w:tplc="242E7C7C">
      <w:numFmt w:val="bullet"/>
      <w:lvlText w:val="•"/>
      <w:lvlJc w:val="left"/>
      <w:pPr>
        <w:ind w:left="2924" w:hanging="420"/>
      </w:pPr>
      <w:rPr>
        <w:rFonts w:hint="default"/>
        <w:lang w:val="en-US" w:eastAsia="ja-JP" w:bidi="ar-SA"/>
      </w:rPr>
    </w:lvl>
    <w:lvl w:ilvl="4" w:tplc="2D6044A6">
      <w:numFmt w:val="bullet"/>
      <w:lvlText w:val="•"/>
      <w:lvlJc w:val="left"/>
      <w:pPr>
        <w:ind w:left="3632" w:hanging="420"/>
      </w:pPr>
      <w:rPr>
        <w:rFonts w:hint="default"/>
        <w:lang w:val="en-US" w:eastAsia="ja-JP" w:bidi="ar-SA"/>
      </w:rPr>
    </w:lvl>
    <w:lvl w:ilvl="5" w:tplc="0924175A">
      <w:numFmt w:val="bullet"/>
      <w:lvlText w:val="•"/>
      <w:lvlJc w:val="left"/>
      <w:pPr>
        <w:ind w:left="4340" w:hanging="420"/>
      </w:pPr>
      <w:rPr>
        <w:rFonts w:hint="default"/>
        <w:lang w:val="en-US" w:eastAsia="ja-JP" w:bidi="ar-SA"/>
      </w:rPr>
    </w:lvl>
    <w:lvl w:ilvl="6" w:tplc="214E2BF0">
      <w:numFmt w:val="bullet"/>
      <w:lvlText w:val="•"/>
      <w:lvlJc w:val="left"/>
      <w:pPr>
        <w:ind w:left="5048" w:hanging="420"/>
      </w:pPr>
      <w:rPr>
        <w:rFonts w:hint="default"/>
        <w:lang w:val="en-US" w:eastAsia="ja-JP" w:bidi="ar-SA"/>
      </w:rPr>
    </w:lvl>
    <w:lvl w:ilvl="7" w:tplc="F6364006">
      <w:numFmt w:val="bullet"/>
      <w:lvlText w:val="•"/>
      <w:lvlJc w:val="left"/>
      <w:pPr>
        <w:ind w:left="5756" w:hanging="420"/>
      </w:pPr>
      <w:rPr>
        <w:rFonts w:hint="default"/>
        <w:lang w:val="en-US" w:eastAsia="ja-JP" w:bidi="ar-SA"/>
      </w:rPr>
    </w:lvl>
    <w:lvl w:ilvl="8" w:tplc="92CE70D4">
      <w:numFmt w:val="bullet"/>
      <w:lvlText w:val="•"/>
      <w:lvlJc w:val="left"/>
      <w:pPr>
        <w:ind w:left="6464" w:hanging="420"/>
      </w:pPr>
      <w:rPr>
        <w:rFonts w:hint="default"/>
        <w:lang w:val="en-US" w:eastAsia="ja-JP" w:bidi="ar-SA"/>
      </w:rPr>
    </w:lvl>
  </w:abstractNum>
  <w:abstractNum w:abstractNumId="2" w15:restartNumberingAfterBreak="0">
    <w:nsid w:val="2FA75D70"/>
    <w:multiLevelType w:val="hybridMultilevel"/>
    <w:tmpl w:val="D7C09E12"/>
    <w:lvl w:ilvl="0" w:tplc="C1683F8E">
      <w:numFmt w:val="bullet"/>
      <w:lvlText w:val="•"/>
      <w:lvlJc w:val="left"/>
      <w:pPr>
        <w:ind w:left="678" w:hanging="346"/>
      </w:pPr>
      <w:rPr>
        <w:rFonts w:ascii="ＭＳ 明朝" w:eastAsia="ＭＳ 明朝" w:hAnsi="ＭＳ 明朝" w:cs="ＭＳ 明朝" w:hint="default"/>
        <w:b w:val="0"/>
        <w:bCs w:val="0"/>
        <w:i w:val="0"/>
        <w:iCs w:val="0"/>
        <w:w w:val="200"/>
        <w:sz w:val="24"/>
        <w:szCs w:val="24"/>
        <w:lang w:val="en-US" w:eastAsia="ja-JP" w:bidi="ar-SA"/>
      </w:rPr>
    </w:lvl>
    <w:lvl w:ilvl="1" w:tplc="7714C04E">
      <w:numFmt w:val="bullet"/>
      <w:lvlText w:val="•"/>
      <w:lvlJc w:val="left"/>
      <w:pPr>
        <w:ind w:left="1494" w:hanging="346"/>
      </w:pPr>
      <w:rPr>
        <w:rFonts w:hint="default"/>
        <w:lang w:val="en-US" w:eastAsia="ja-JP" w:bidi="ar-SA"/>
      </w:rPr>
    </w:lvl>
    <w:lvl w:ilvl="2" w:tplc="0EECE39E">
      <w:numFmt w:val="bullet"/>
      <w:lvlText w:val="•"/>
      <w:lvlJc w:val="left"/>
      <w:pPr>
        <w:ind w:left="2309" w:hanging="346"/>
      </w:pPr>
      <w:rPr>
        <w:rFonts w:hint="default"/>
        <w:lang w:val="en-US" w:eastAsia="ja-JP" w:bidi="ar-SA"/>
      </w:rPr>
    </w:lvl>
    <w:lvl w:ilvl="3" w:tplc="E88AA588">
      <w:numFmt w:val="bullet"/>
      <w:lvlText w:val="•"/>
      <w:lvlJc w:val="left"/>
      <w:pPr>
        <w:ind w:left="3123" w:hanging="346"/>
      </w:pPr>
      <w:rPr>
        <w:rFonts w:hint="default"/>
        <w:lang w:val="en-US" w:eastAsia="ja-JP" w:bidi="ar-SA"/>
      </w:rPr>
    </w:lvl>
    <w:lvl w:ilvl="4" w:tplc="ED465616">
      <w:numFmt w:val="bullet"/>
      <w:lvlText w:val="•"/>
      <w:lvlJc w:val="left"/>
      <w:pPr>
        <w:ind w:left="3938" w:hanging="346"/>
      </w:pPr>
      <w:rPr>
        <w:rFonts w:hint="default"/>
        <w:lang w:val="en-US" w:eastAsia="ja-JP" w:bidi="ar-SA"/>
      </w:rPr>
    </w:lvl>
    <w:lvl w:ilvl="5" w:tplc="DD4EB43C">
      <w:numFmt w:val="bullet"/>
      <w:lvlText w:val="•"/>
      <w:lvlJc w:val="left"/>
      <w:pPr>
        <w:ind w:left="4753" w:hanging="346"/>
      </w:pPr>
      <w:rPr>
        <w:rFonts w:hint="default"/>
        <w:lang w:val="en-US" w:eastAsia="ja-JP" w:bidi="ar-SA"/>
      </w:rPr>
    </w:lvl>
    <w:lvl w:ilvl="6" w:tplc="14DEE1F0">
      <w:numFmt w:val="bullet"/>
      <w:lvlText w:val="•"/>
      <w:lvlJc w:val="left"/>
      <w:pPr>
        <w:ind w:left="5567" w:hanging="346"/>
      </w:pPr>
      <w:rPr>
        <w:rFonts w:hint="default"/>
        <w:lang w:val="en-US" w:eastAsia="ja-JP" w:bidi="ar-SA"/>
      </w:rPr>
    </w:lvl>
    <w:lvl w:ilvl="7" w:tplc="7462697A">
      <w:numFmt w:val="bullet"/>
      <w:lvlText w:val="•"/>
      <w:lvlJc w:val="left"/>
      <w:pPr>
        <w:ind w:left="6382" w:hanging="346"/>
      </w:pPr>
      <w:rPr>
        <w:rFonts w:hint="default"/>
        <w:lang w:val="en-US" w:eastAsia="ja-JP" w:bidi="ar-SA"/>
      </w:rPr>
    </w:lvl>
    <w:lvl w:ilvl="8" w:tplc="CAF6C1EE">
      <w:numFmt w:val="bullet"/>
      <w:lvlText w:val="•"/>
      <w:lvlJc w:val="left"/>
      <w:pPr>
        <w:ind w:left="7197" w:hanging="346"/>
      </w:pPr>
      <w:rPr>
        <w:rFonts w:hint="default"/>
        <w:lang w:val="en-US" w:eastAsia="ja-JP" w:bidi="ar-SA"/>
      </w:rPr>
    </w:lvl>
  </w:abstractNum>
  <w:abstractNum w:abstractNumId="3" w15:restartNumberingAfterBreak="0">
    <w:nsid w:val="388748E4"/>
    <w:multiLevelType w:val="hybridMultilevel"/>
    <w:tmpl w:val="0D1EB4EC"/>
    <w:lvl w:ilvl="0" w:tplc="6F0C9654">
      <w:start w:val="1"/>
      <w:numFmt w:val="decimal"/>
      <w:lvlText w:val="%1."/>
      <w:lvlJc w:val="left"/>
      <w:pPr>
        <w:ind w:left="963" w:hanging="346"/>
        <w:jc w:val="left"/>
      </w:pPr>
      <w:rPr>
        <w:rFonts w:ascii="ＭＳ 明朝" w:eastAsia="ＭＳ 明朝" w:hAnsi="ＭＳ 明朝" w:cs="ＭＳ 明朝" w:hint="default"/>
        <w:b w:val="0"/>
        <w:bCs w:val="0"/>
        <w:i w:val="0"/>
        <w:iCs w:val="0"/>
        <w:spacing w:val="-5"/>
        <w:w w:val="100"/>
        <w:sz w:val="24"/>
        <w:szCs w:val="24"/>
        <w:lang w:val="en-US" w:eastAsia="ja-JP" w:bidi="ar-SA"/>
      </w:rPr>
    </w:lvl>
    <w:lvl w:ilvl="1" w:tplc="AF9228EE">
      <w:numFmt w:val="bullet"/>
      <w:lvlText w:val="•"/>
      <w:lvlJc w:val="left"/>
      <w:pPr>
        <w:ind w:left="1746" w:hanging="346"/>
      </w:pPr>
      <w:rPr>
        <w:rFonts w:hint="default"/>
        <w:lang w:val="en-US" w:eastAsia="ja-JP" w:bidi="ar-SA"/>
      </w:rPr>
    </w:lvl>
    <w:lvl w:ilvl="2" w:tplc="816ED238">
      <w:numFmt w:val="bullet"/>
      <w:lvlText w:val="•"/>
      <w:lvlJc w:val="left"/>
      <w:pPr>
        <w:ind w:left="2533" w:hanging="346"/>
      </w:pPr>
      <w:rPr>
        <w:rFonts w:hint="default"/>
        <w:lang w:val="en-US" w:eastAsia="ja-JP" w:bidi="ar-SA"/>
      </w:rPr>
    </w:lvl>
    <w:lvl w:ilvl="3" w:tplc="2844FCB8">
      <w:numFmt w:val="bullet"/>
      <w:lvlText w:val="•"/>
      <w:lvlJc w:val="left"/>
      <w:pPr>
        <w:ind w:left="3319" w:hanging="346"/>
      </w:pPr>
      <w:rPr>
        <w:rFonts w:hint="default"/>
        <w:lang w:val="en-US" w:eastAsia="ja-JP" w:bidi="ar-SA"/>
      </w:rPr>
    </w:lvl>
    <w:lvl w:ilvl="4" w:tplc="B966F5C6">
      <w:numFmt w:val="bullet"/>
      <w:lvlText w:val="•"/>
      <w:lvlJc w:val="left"/>
      <w:pPr>
        <w:ind w:left="4106" w:hanging="346"/>
      </w:pPr>
      <w:rPr>
        <w:rFonts w:hint="default"/>
        <w:lang w:val="en-US" w:eastAsia="ja-JP" w:bidi="ar-SA"/>
      </w:rPr>
    </w:lvl>
    <w:lvl w:ilvl="5" w:tplc="4F8C0D2A">
      <w:numFmt w:val="bullet"/>
      <w:lvlText w:val="•"/>
      <w:lvlJc w:val="left"/>
      <w:pPr>
        <w:ind w:left="4893" w:hanging="346"/>
      </w:pPr>
      <w:rPr>
        <w:rFonts w:hint="default"/>
        <w:lang w:val="en-US" w:eastAsia="ja-JP" w:bidi="ar-SA"/>
      </w:rPr>
    </w:lvl>
    <w:lvl w:ilvl="6" w:tplc="4C828B1A">
      <w:numFmt w:val="bullet"/>
      <w:lvlText w:val="•"/>
      <w:lvlJc w:val="left"/>
      <w:pPr>
        <w:ind w:left="5679" w:hanging="346"/>
      </w:pPr>
      <w:rPr>
        <w:rFonts w:hint="default"/>
        <w:lang w:val="en-US" w:eastAsia="ja-JP" w:bidi="ar-SA"/>
      </w:rPr>
    </w:lvl>
    <w:lvl w:ilvl="7" w:tplc="DC9A7D8A">
      <w:numFmt w:val="bullet"/>
      <w:lvlText w:val="•"/>
      <w:lvlJc w:val="left"/>
      <w:pPr>
        <w:ind w:left="6466" w:hanging="346"/>
      </w:pPr>
      <w:rPr>
        <w:rFonts w:hint="default"/>
        <w:lang w:val="en-US" w:eastAsia="ja-JP" w:bidi="ar-SA"/>
      </w:rPr>
    </w:lvl>
    <w:lvl w:ilvl="8" w:tplc="7A6E51CC">
      <w:numFmt w:val="bullet"/>
      <w:lvlText w:val="•"/>
      <w:lvlJc w:val="left"/>
      <w:pPr>
        <w:ind w:left="7253" w:hanging="346"/>
      </w:pPr>
      <w:rPr>
        <w:rFonts w:hint="default"/>
        <w:lang w:val="en-US" w:eastAsia="ja-JP"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39"/>
    <w:rsid w:val="00010D45"/>
    <w:rsid w:val="000708F2"/>
    <w:rsid w:val="000A6F48"/>
    <w:rsid w:val="00172839"/>
    <w:rsid w:val="001F542F"/>
    <w:rsid w:val="00247C53"/>
    <w:rsid w:val="00282147"/>
    <w:rsid w:val="002B1B8A"/>
    <w:rsid w:val="00342118"/>
    <w:rsid w:val="0036559B"/>
    <w:rsid w:val="00373F39"/>
    <w:rsid w:val="00391624"/>
    <w:rsid w:val="005A175E"/>
    <w:rsid w:val="006178B8"/>
    <w:rsid w:val="00625833"/>
    <w:rsid w:val="00633A2D"/>
    <w:rsid w:val="006348ED"/>
    <w:rsid w:val="006627BB"/>
    <w:rsid w:val="00806EBB"/>
    <w:rsid w:val="00863A76"/>
    <w:rsid w:val="00873FD2"/>
    <w:rsid w:val="00895C43"/>
    <w:rsid w:val="008B4289"/>
    <w:rsid w:val="00A7645B"/>
    <w:rsid w:val="00B83ED3"/>
    <w:rsid w:val="00BC3416"/>
    <w:rsid w:val="00CB687C"/>
    <w:rsid w:val="00CE055A"/>
    <w:rsid w:val="00D33D2B"/>
    <w:rsid w:val="00D4386C"/>
    <w:rsid w:val="00D930AF"/>
    <w:rsid w:val="00DC7AAF"/>
    <w:rsid w:val="00DF571D"/>
    <w:rsid w:val="00E811E6"/>
    <w:rsid w:val="00EE5171"/>
    <w:rsid w:val="00F320BB"/>
    <w:rsid w:val="00F419AE"/>
    <w:rsid w:val="00FE2C0E"/>
    <w:rsid w:val="00FF4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6DFA83"/>
  <w15:docId w15:val="{16BA1656-546C-4FF7-9487-987D8554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52"/>
    </w:pPr>
    <w:rPr>
      <w:sz w:val="24"/>
      <w:szCs w:val="24"/>
    </w:rPr>
  </w:style>
  <w:style w:type="paragraph" w:styleId="a5">
    <w:name w:val="List Paragraph"/>
    <w:basedOn w:val="a"/>
    <w:uiPriority w:val="1"/>
    <w:qFormat/>
    <w:pPr>
      <w:spacing w:before="52"/>
      <w:ind w:left="963" w:hanging="346"/>
    </w:pPr>
  </w:style>
  <w:style w:type="paragraph" w:customStyle="1" w:styleId="TableParagraph">
    <w:name w:val="Table Paragraph"/>
    <w:basedOn w:val="a"/>
    <w:uiPriority w:val="1"/>
    <w:qFormat/>
  </w:style>
  <w:style w:type="character" w:customStyle="1" w:styleId="a4">
    <w:name w:val="本文 (文字)"/>
    <w:basedOn w:val="a0"/>
    <w:link w:val="a3"/>
    <w:uiPriority w:val="1"/>
    <w:rsid w:val="00FF4D70"/>
    <w:rPr>
      <w:rFonts w:ascii="ＭＳ 明朝" w:eastAsia="ＭＳ 明朝" w:hAnsi="ＭＳ 明朝" w:cs="ＭＳ 明朝"/>
      <w:sz w:val="24"/>
      <w:szCs w:val="24"/>
      <w:lang w:eastAsia="ja-JP"/>
    </w:rPr>
  </w:style>
  <w:style w:type="paragraph" w:styleId="a6">
    <w:name w:val="header"/>
    <w:basedOn w:val="a"/>
    <w:link w:val="a7"/>
    <w:uiPriority w:val="99"/>
    <w:unhideWhenUsed/>
    <w:rsid w:val="00EE5171"/>
    <w:pPr>
      <w:tabs>
        <w:tab w:val="center" w:pos="4252"/>
        <w:tab w:val="right" w:pos="8504"/>
      </w:tabs>
      <w:snapToGrid w:val="0"/>
    </w:pPr>
  </w:style>
  <w:style w:type="character" w:customStyle="1" w:styleId="a7">
    <w:name w:val="ヘッダー (文字)"/>
    <w:basedOn w:val="a0"/>
    <w:link w:val="a6"/>
    <w:uiPriority w:val="99"/>
    <w:rsid w:val="00EE5171"/>
    <w:rPr>
      <w:rFonts w:ascii="ＭＳ 明朝" w:eastAsia="ＭＳ 明朝" w:hAnsi="ＭＳ 明朝" w:cs="ＭＳ 明朝"/>
      <w:lang w:eastAsia="ja-JP"/>
    </w:rPr>
  </w:style>
  <w:style w:type="paragraph" w:styleId="a8">
    <w:name w:val="footer"/>
    <w:basedOn w:val="a"/>
    <w:link w:val="a9"/>
    <w:uiPriority w:val="99"/>
    <w:unhideWhenUsed/>
    <w:rsid w:val="00EE5171"/>
    <w:pPr>
      <w:tabs>
        <w:tab w:val="center" w:pos="4252"/>
        <w:tab w:val="right" w:pos="8504"/>
      </w:tabs>
      <w:snapToGrid w:val="0"/>
    </w:pPr>
  </w:style>
  <w:style w:type="character" w:customStyle="1" w:styleId="a9">
    <w:name w:val="フッター (文字)"/>
    <w:basedOn w:val="a0"/>
    <w:link w:val="a8"/>
    <w:uiPriority w:val="99"/>
    <w:rsid w:val="00EE5171"/>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795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ipo.or.jp/lore)&#12434;&#21442;&#29031;&#12398;&#12371;&#123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umu@fipo.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B9EE7-42F3-4D78-B15C-13988272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4</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朋博</dc:creator>
  <cp:lastModifiedBy>我妻 将成</cp:lastModifiedBy>
  <cp:revision>21</cp:revision>
  <cp:lastPrinted>2021-07-14T06:45:00Z</cp:lastPrinted>
  <dcterms:created xsi:type="dcterms:W3CDTF">2021-06-03T02:07:00Z</dcterms:created>
  <dcterms:modified xsi:type="dcterms:W3CDTF">2021-07-14T09:52:00Z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2019</vt:lpwstr>
  </property>
  <property fmtid="{D5CDD505-2E9C-101B-9397-08002B2CF9AE}" pid="4" name="LastSaved">
    <vt:filetime>2021-05-14T00:00:00Z</vt:filetime>
  </property>
</Properties>
</file>