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DA89" w14:textId="33954914" w:rsidR="00EC0F9C" w:rsidRPr="00EC0F9C" w:rsidRDefault="00EC0F9C" w:rsidP="00B83DDD">
      <w:pPr>
        <w:widowControl/>
        <w:tabs>
          <w:tab w:val="left" w:pos="142"/>
        </w:tabs>
        <w:ind w:firstLineChars="700" w:firstLine="168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令和</w:t>
      </w:r>
      <w:r w:rsidR="00B83DDD">
        <w:rPr>
          <w:rFonts w:asciiTheme="minorEastAsia" w:eastAsiaTheme="minorEastAsia" w:hAnsiTheme="minorEastAsia" w:cs="ＭＳ Ｐゴシック" w:hint="eastAsia"/>
          <w:color w:val="000000"/>
          <w:sz w:val="24"/>
          <w:szCs w:val="24"/>
        </w:rPr>
        <w:t>５</w:t>
      </w:r>
      <w:r w:rsidRPr="00EC0F9C">
        <w:rPr>
          <w:rFonts w:asciiTheme="minorEastAsia" w:eastAsiaTheme="minorEastAsia" w:hAnsiTheme="minorEastAsia" w:cs="ＭＳ Ｐゴシック" w:hint="eastAsia"/>
          <w:color w:val="000000"/>
          <w:sz w:val="24"/>
          <w:szCs w:val="24"/>
        </w:rPr>
        <w:t>年度福島12市町村の住宅支援に係る調査および</w:t>
      </w:r>
    </w:p>
    <w:p w14:paraId="0A6B5BDE" w14:textId="77777777" w:rsidR="00EC0F9C" w:rsidRPr="00EC0F9C" w:rsidRDefault="00EC0F9C" w:rsidP="00EC0F9C">
      <w:pPr>
        <w:widowControl/>
        <w:ind w:firstLineChars="700" w:firstLine="168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市町村との企画協働事業業務委託仕様書(案)</w:t>
      </w:r>
    </w:p>
    <w:p w14:paraId="53AFF990" w14:textId="1A115A04" w:rsidR="00EC0F9C" w:rsidRPr="00EC0F9C" w:rsidRDefault="00EC0F9C" w:rsidP="00EC0F9C">
      <w:pPr>
        <w:widowControl/>
        <w:jc w:val="left"/>
        <w:rPr>
          <w:rFonts w:asciiTheme="minorEastAsia" w:eastAsiaTheme="minorEastAsia" w:hAnsiTheme="minorEastAsia" w:cs="ＭＳ Ｐゴシック"/>
          <w:sz w:val="24"/>
          <w:szCs w:val="24"/>
        </w:rPr>
      </w:pPr>
    </w:p>
    <w:p w14:paraId="2105EB35" w14:textId="77777777" w:rsidR="00EC0F9C" w:rsidRPr="00EC0F9C" w:rsidRDefault="00EC0F9C" w:rsidP="00EC0F9C">
      <w:pPr>
        <w:widowControl/>
        <w:numPr>
          <w:ilvl w:val="0"/>
          <w:numId w:val="8"/>
        </w:numPr>
        <w:ind w:left="360"/>
        <w:textAlignment w:val="baseline"/>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業務名</w:t>
      </w:r>
    </w:p>
    <w:p w14:paraId="26F53FBF" w14:textId="08D5BEBE" w:rsidR="00EC0F9C" w:rsidRDefault="00EC0F9C" w:rsidP="00EC0F9C">
      <w:pPr>
        <w:widowControl/>
        <w:ind w:firstLineChars="150" w:firstLine="360"/>
        <w:jc w:val="left"/>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令和</w:t>
      </w:r>
      <w:r w:rsidR="00B83DDD">
        <w:rPr>
          <w:rFonts w:asciiTheme="minorEastAsia" w:eastAsiaTheme="minorEastAsia" w:hAnsiTheme="minorEastAsia" w:cs="ＭＳ Ｐゴシック" w:hint="eastAsia"/>
          <w:color w:val="000000"/>
          <w:sz w:val="24"/>
          <w:szCs w:val="24"/>
        </w:rPr>
        <w:t>５</w:t>
      </w:r>
      <w:r w:rsidRPr="00EC0F9C">
        <w:rPr>
          <w:rFonts w:asciiTheme="minorEastAsia" w:eastAsiaTheme="minorEastAsia" w:hAnsiTheme="minorEastAsia" w:cs="ＭＳ Ｐゴシック" w:hint="eastAsia"/>
          <w:color w:val="000000"/>
          <w:sz w:val="24"/>
          <w:szCs w:val="24"/>
        </w:rPr>
        <w:t>年度福島12市町村の住宅支援に係る調査および市町村との企画協働事業</w:t>
      </w:r>
    </w:p>
    <w:p w14:paraId="7B1D22F9" w14:textId="490D86B2" w:rsidR="00EC0F9C" w:rsidRPr="00EC0F9C" w:rsidRDefault="00EC0F9C" w:rsidP="00EC0F9C">
      <w:pPr>
        <w:widowControl/>
        <w:ind w:firstLine="210"/>
        <w:jc w:val="left"/>
        <w:rPr>
          <w:rFonts w:asciiTheme="minorEastAsia" w:eastAsiaTheme="minorEastAsia" w:hAnsiTheme="minorEastAsia" w:cs="ＭＳ Ｐゴシック" w:hint="eastAsia"/>
          <w:sz w:val="24"/>
          <w:szCs w:val="24"/>
        </w:rPr>
      </w:pPr>
      <w:r w:rsidRPr="00EC0F9C">
        <w:rPr>
          <w:rFonts w:asciiTheme="minorEastAsia" w:eastAsiaTheme="minorEastAsia" w:hAnsiTheme="minorEastAsia" w:cs="ＭＳ Ｐゴシック" w:hint="eastAsia"/>
          <w:color w:val="000000"/>
          <w:sz w:val="24"/>
          <w:szCs w:val="24"/>
        </w:rPr>
        <w:t>業務委託</w:t>
      </w:r>
    </w:p>
    <w:p w14:paraId="27D398AE" w14:textId="26B71569" w:rsidR="00EC0F9C" w:rsidRPr="00EC0F9C" w:rsidRDefault="00EC0F9C" w:rsidP="00EC0F9C">
      <w:pPr>
        <w:widowControl/>
        <w:jc w:val="left"/>
        <w:rPr>
          <w:rFonts w:asciiTheme="minorEastAsia" w:eastAsiaTheme="minorEastAsia" w:hAnsiTheme="minorEastAsia" w:cs="ＭＳ Ｐゴシック"/>
          <w:sz w:val="24"/>
          <w:szCs w:val="24"/>
        </w:rPr>
      </w:pPr>
    </w:p>
    <w:p w14:paraId="7B95062D" w14:textId="5CC55029" w:rsidR="00EC0F9C" w:rsidRPr="00EC0F9C" w:rsidRDefault="00EC0F9C" w:rsidP="00EC0F9C">
      <w:pPr>
        <w:widowControl/>
        <w:jc w:val="left"/>
        <w:textAlignment w:val="baseline"/>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２．</w:t>
      </w:r>
      <w:r w:rsidRPr="00EC0F9C">
        <w:rPr>
          <w:rFonts w:asciiTheme="minorEastAsia" w:eastAsiaTheme="minorEastAsia" w:hAnsiTheme="minorEastAsia" w:cs="ＭＳ Ｐゴシック" w:hint="eastAsia"/>
          <w:color w:val="000000"/>
          <w:sz w:val="24"/>
          <w:szCs w:val="24"/>
        </w:rPr>
        <w:t>背景及び目的</w:t>
      </w:r>
    </w:p>
    <w:p w14:paraId="2FBB3659" w14:textId="77777777" w:rsidR="00EC0F9C" w:rsidRDefault="00EC0F9C" w:rsidP="00EC0F9C">
      <w:pPr>
        <w:widowControl/>
        <w:ind w:leftChars="50" w:left="105" w:firstLineChars="100" w:firstLine="240"/>
        <w:jc w:val="left"/>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ふくしま12市町村移住支援センター」(※1)(以下「移住支援センター」という。)では、福島県内の12市町村(※2)(以下「12市町村」という。)への移住促進に向けて移住希望者に対する移住促進施策を広域的に展開することにより、移住者の増加を図る取組を進めている。</w:t>
      </w:r>
    </w:p>
    <w:p w14:paraId="3A41F080" w14:textId="77777777" w:rsidR="00EC0F9C" w:rsidRDefault="00EC0F9C" w:rsidP="00EC0F9C">
      <w:pPr>
        <w:widowControl/>
        <w:ind w:leftChars="50" w:left="105" w:firstLineChars="100" w:firstLine="240"/>
        <w:jc w:val="left"/>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震災から13年目を迎えた中、12市町村では活力ある地域社会の再生に向け、住民の帰還促進と併せて、各種移住・定住施策の展開が進められている。</w:t>
      </w:r>
    </w:p>
    <w:p w14:paraId="1BF4C90F" w14:textId="4D25B29C" w:rsidR="00EC0F9C" w:rsidRPr="00EC0F9C" w:rsidRDefault="00EC0F9C" w:rsidP="00EC0F9C">
      <w:pPr>
        <w:widowControl/>
        <w:ind w:leftChars="50" w:left="105" w:firstLineChars="100" w:firstLine="240"/>
        <w:jc w:val="left"/>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本業務は、移住・定住における重要課題の一つとなる、移住者向けの住宅不足において、12市町村の住宅供給状況、住宅に関する課題および施策推進状況を踏まえつつ、各市町村での住宅支援施策の強化に向けた支援を行うことを目的とする。</w:t>
      </w:r>
    </w:p>
    <w:p w14:paraId="18D20112" w14:textId="77777777" w:rsidR="00EC0F9C" w:rsidRPr="00EC0F9C" w:rsidRDefault="00EC0F9C" w:rsidP="00EC0F9C">
      <w:pPr>
        <w:widowControl/>
        <w:jc w:val="left"/>
        <w:rPr>
          <w:rFonts w:asciiTheme="minorEastAsia" w:eastAsiaTheme="minorEastAsia" w:hAnsiTheme="minorEastAsia" w:cs="ＭＳ Ｐゴシック"/>
          <w:sz w:val="24"/>
          <w:szCs w:val="24"/>
        </w:rPr>
      </w:pPr>
    </w:p>
    <w:p w14:paraId="6EF6C1B2" w14:textId="77777777" w:rsidR="00EC0F9C" w:rsidRDefault="00EC0F9C" w:rsidP="00EC0F9C">
      <w:pPr>
        <w:widowControl/>
        <w:jc w:val="left"/>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※1</w:t>
      </w:r>
      <w:r>
        <w:rPr>
          <w:rFonts w:asciiTheme="minorEastAsia" w:eastAsiaTheme="minorEastAsia" w:hAnsiTheme="minorEastAsia" w:cs="ＭＳ Ｐゴシック" w:hint="eastAsia"/>
          <w:color w:val="000000"/>
          <w:sz w:val="24"/>
          <w:szCs w:val="24"/>
        </w:rPr>
        <w:t>：</w:t>
      </w:r>
      <w:r w:rsidRPr="00EC0F9C">
        <w:rPr>
          <w:rFonts w:asciiTheme="minorEastAsia" w:eastAsiaTheme="minorEastAsia" w:hAnsiTheme="minorEastAsia" w:cs="ＭＳ Ｐゴシック" w:hint="eastAsia"/>
          <w:color w:val="000000"/>
          <w:sz w:val="24"/>
          <w:szCs w:val="24"/>
        </w:rPr>
        <w:t>移住支援センターは公益財団法人福島イノベーション・コースト構想推進機構</w:t>
      </w:r>
    </w:p>
    <w:p w14:paraId="4B7FC0FE" w14:textId="04208764" w:rsidR="00EC0F9C" w:rsidRPr="00EC0F9C" w:rsidRDefault="00EC0F9C" w:rsidP="00EC0F9C">
      <w:pPr>
        <w:widowControl/>
        <w:ind w:firstLineChars="200" w:firstLine="480"/>
        <w:jc w:val="left"/>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が福島県より受託し運営する。</w:t>
      </w:r>
    </w:p>
    <w:p w14:paraId="7FFE25D6" w14:textId="77777777" w:rsidR="00EC0F9C" w:rsidRDefault="00EC0F9C" w:rsidP="00EC0F9C">
      <w:pPr>
        <w:widowControl/>
        <w:jc w:val="left"/>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※2</w:t>
      </w:r>
      <w:r>
        <w:rPr>
          <w:rFonts w:asciiTheme="minorEastAsia" w:eastAsiaTheme="minorEastAsia" w:hAnsiTheme="minorEastAsia" w:cs="ＭＳ Ｐゴシック" w:hint="eastAsia"/>
          <w:color w:val="000000"/>
          <w:sz w:val="24"/>
          <w:szCs w:val="24"/>
        </w:rPr>
        <w:t>：</w:t>
      </w:r>
      <w:r w:rsidRPr="00EC0F9C">
        <w:rPr>
          <w:rFonts w:asciiTheme="minorEastAsia" w:eastAsiaTheme="minorEastAsia" w:hAnsiTheme="minorEastAsia" w:cs="ＭＳ Ｐゴシック" w:hint="eastAsia"/>
          <w:color w:val="000000"/>
          <w:sz w:val="24"/>
          <w:szCs w:val="24"/>
        </w:rPr>
        <w:t>12市町村とは、東京電力福島第一原子力発電所の事故に伴う避難指示等の</w:t>
      </w:r>
    </w:p>
    <w:p w14:paraId="4FB71745" w14:textId="77777777" w:rsidR="00EC0F9C" w:rsidRDefault="00EC0F9C" w:rsidP="00EC0F9C">
      <w:pPr>
        <w:widowControl/>
        <w:jc w:val="left"/>
        <w:rPr>
          <w:rFonts w:asciiTheme="minorEastAsia" w:eastAsiaTheme="minorEastAsia" w:hAnsiTheme="minorEastAsia" w:cs="ＭＳ Ｐゴシック"/>
          <w:color w:val="000000"/>
          <w:sz w:val="24"/>
          <w:szCs w:val="24"/>
        </w:rPr>
      </w:pPr>
      <w:r>
        <w:rPr>
          <w:rFonts w:asciiTheme="minorEastAsia" w:eastAsiaTheme="minorEastAsia" w:hAnsiTheme="minorEastAsia" w:cs="ＭＳ Ｐゴシック" w:hint="eastAsia"/>
          <w:color w:val="000000"/>
          <w:sz w:val="24"/>
          <w:szCs w:val="24"/>
        </w:rPr>
        <w:t xml:space="preserve">　　</w:t>
      </w:r>
      <w:r w:rsidRPr="00EC0F9C">
        <w:rPr>
          <w:rFonts w:asciiTheme="minorEastAsia" w:eastAsiaTheme="minorEastAsia" w:hAnsiTheme="minorEastAsia" w:cs="ＭＳ Ｐゴシック" w:hint="eastAsia"/>
          <w:color w:val="000000"/>
          <w:sz w:val="24"/>
          <w:szCs w:val="24"/>
        </w:rPr>
        <w:t>対象となった市町村(田村市、南相馬市、川俣町、広野町、楢葉町、富岡町、</w:t>
      </w:r>
    </w:p>
    <w:p w14:paraId="7F1BA59D" w14:textId="4A6CEC6E" w:rsidR="00EC0F9C" w:rsidRPr="00EC0F9C" w:rsidRDefault="00EC0F9C" w:rsidP="00EC0F9C">
      <w:pPr>
        <w:widowControl/>
        <w:ind w:firstLineChars="200" w:firstLine="480"/>
        <w:jc w:val="left"/>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川内村、大熊町、双葉町、浪江町、葛尾村、飯舘村)を指す。</w:t>
      </w:r>
    </w:p>
    <w:p w14:paraId="62AD73F7" w14:textId="69CE82F0" w:rsidR="00EC0F9C" w:rsidRPr="00EC0F9C" w:rsidRDefault="00EC0F9C" w:rsidP="00EC0F9C">
      <w:pPr>
        <w:widowControl/>
        <w:jc w:val="left"/>
        <w:rPr>
          <w:rFonts w:asciiTheme="minorEastAsia" w:eastAsiaTheme="minorEastAsia" w:hAnsiTheme="minorEastAsia" w:cs="ＭＳ Ｐゴシック"/>
          <w:sz w:val="24"/>
          <w:szCs w:val="24"/>
        </w:rPr>
      </w:pPr>
    </w:p>
    <w:p w14:paraId="3346B55B" w14:textId="33E11D03" w:rsidR="00EC0F9C" w:rsidRPr="00EC0F9C" w:rsidRDefault="00EC0F9C" w:rsidP="00EC0F9C">
      <w:pPr>
        <w:pStyle w:val="a9"/>
        <w:widowControl/>
        <w:numPr>
          <w:ilvl w:val="0"/>
          <w:numId w:val="13"/>
        </w:numPr>
        <w:ind w:leftChars="0"/>
        <w:jc w:val="left"/>
        <w:textAlignment w:val="baseline"/>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委託業務内容</w:t>
      </w:r>
    </w:p>
    <w:p w14:paraId="7E6166D3" w14:textId="67A1C6A2"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 12市町村の住宅支援に係る実態調査</w:t>
      </w:r>
    </w:p>
    <w:p w14:paraId="79B2B458"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ア　業務内容</w:t>
      </w:r>
    </w:p>
    <w:p w14:paraId="57BD925F" w14:textId="07FFD47B" w:rsidR="00EC0F9C" w:rsidRPr="00EC0F9C" w:rsidRDefault="00EC0F9C" w:rsidP="00B83DDD">
      <w:pPr>
        <w:widowControl/>
        <w:ind w:left="424" w:firstLineChars="100" w:firstLine="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12市町村の住宅課題・供給状況等を踏まえて、令和6年度以降に支援対象となりえうる市町村を選定し、その市町村における住宅関係の重点課題および施策への取り組み状況をまとめ、令和6年度の市町村への企画協働事業の企画・提案を行う。</w:t>
      </w:r>
    </w:p>
    <w:p w14:paraId="1EA530D6"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イ　要件</w:t>
      </w:r>
    </w:p>
    <w:p w14:paraId="424F51EA" w14:textId="678867F3" w:rsidR="00EC0F9C" w:rsidRPr="00EC0F9C" w:rsidRDefault="00EC0F9C" w:rsidP="00B83DDD">
      <w:pPr>
        <w:widowControl/>
        <w:ind w:left="960" w:hangingChars="400" w:hanging="96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 xml:space="preserve">　　(ア)　本事業では、</w:t>
      </w:r>
      <w:r w:rsidR="00B83DDD">
        <w:rPr>
          <w:rFonts w:asciiTheme="minorEastAsia" w:eastAsiaTheme="minorEastAsia" w:hAnsiTheme="minorEastAsia" w:cs="ＭＳ Ｐゴシック" w:hint="eastAsia"/>
          <w:color w:val="000000"/>
          <w:sz w:val="24"/>
          <w:szCs w:val="24"/>
        </w:rPr>
        <w:t>４～５</w:t>
      </w:r>
      <w:r w:rsidRPr="00EC0F9C">
        <w:rPr>
          <w:rFonts w:asciiTheme="minorEastAsia" w:eastAsiaTheme="minorEastAsia" w:hAnsiTheme="minorEastAsia" w:cs="ＭＳ Ｐゴシック" w:hint="eastAsia"/>
          <w:color w:val="000000"/>
          <w:sz w:val="24"/>
          <w:szCs w:val="24"/>
        </w:rPr>
        <w:t>つの自治体を対象とする。調査対象となる自治体は移住支援センターと協議の上、決定する。なお、選定にあたり必要な12市町村の住宅課題・供給状況等の情報については、移住支援センターが保持する資料を活用可能とする。</w:t>
      </w:r>
    </w:p>
    <w:p w14:paraId="7806657B" w14:textId="243D7DD0" w:rsidR="00EC0F9C" w:rsidRPr="00EC0F9C" w:rsidRDefault="00EC0F9C" w:rsidP="00B83DDD">
      <w:pPr>
        <w:widowControl/>
        <w:ind w:left="960" w:hangingChars="400" w:hanging="96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 xml:space="preserve">　　(イ)　対象自治体においては、移住者向けの公営住宅数・移住促進住宅の提供数・空き家数・民間不動産の提供数等の住宅状況、現在の住宅施策推進の取り組み状況、住宅における課題等を調査する。都度、移住支援センターと連携し、調査を進める。</w:t>
      </w:r>
    </w:p>
    <w:p w14:paraId="287019F8" w14:textId="61A490CF" w:rsidR="00EC0F9C" w:rsidRDefault="00EC0F9C" w:rsidP="00B83DDD">
      <w:pPr>
        <w:widowControl/>
        <w:ind w:left="960" w:hangingChars="400" w:hanging="960"/>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 xml:space="preserve">　　(ウ)　調査結果を踏まえて、令和</w:t>
      </w:r>
      <w:r w:rsidR="00B83DDD">
        <w:rPr>
          <w:rFonts w:asciiTheme="minorEastAsia" w:eastAsiaTheme="minorEastAsia" w:hAnsiTheme="minorEastAsia" w:cs="ＭＳ Ｐゴシック" w:hint="eastAsia"/>
          <w:color w:val="000000"/>
          <w:sz w:val="24"/>
          <w:szCs w:val="24"/>
        </w:rPr>
        <w:t>６</w:t>
      </w:r>
      <w:r w:rsidRPr="00EC0F9C">
        <w:rPr>
          <w:rFonts w:asciiTheme="minorEastAsia" w:eastAsiaTheme="minorEastAsia" w:hAnsiTheme="minorEastAsia" w:cs="ＭＳ Ｐゴシック" w:hint="eastAsia"/>
          <w:color w:val="000000"/>
          <w:sz w:val="24"/>
          <w:szCs w:val="24"/>
        </w:rPr>
        <w:t>年度以降にどのようなテーマで、どのような取組を企画・提案をしていくかを含んだ、自治体に対する企画提案内容案についても作成する。</w:t>
      </w:r>
    </w:p>
    <w:p w14:paraId="7649B8D1" w14:textId="77777777" w:rsidR="00B83DDD" w:rsidRPr="00EC0F9C" w:rsidRDefault="00B83DDD" w:rsidP="00B83DDD">
      <w:pPr>
        <w:widowControl/>
        <w:ind w:left="960" w:hangingChars="400" w:hanging="960"/>
        <w:rPr>
          <w:rFonts w:asciiTheme="minorEastAsia" w:eastAsiaTheme="minorEastAsia" w:hAnsiTheme="minorEastAsia" w:cs="ＭＳ Ｐゴシック" w:hint="eastAsia"/>
          <w:sz w:val="24"/>
          <w:szCs w:val="24"/>
        </w:rPr>
      </w:pPr>
    </w:p>
    <w:p w14:paraId="6FA1035A" w14:textId="77777777"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lastRenderedPageBreak/>
        <w:t>(2) 自治体における施策検討の企画協働事業</w:t>
      </w:r>
    </w:p>
    <w:p w14:paraId="0F0A7FBF"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ア　業務内容</w:t>
      </w:r>
    </w:p>
    <w:p w14:paraId="20D3732B" w14:textId="1B85FD14" w:rsidR="00EC0F9C" w:rsidRPr="00EC0F9C" w:rsidRDefault="00EC0F9C" w:rsidP="00EC0F9C">
      <w:pPr>
        <w:widowControl/>
        <w:ind w:left="424" w:firstLine="143"/>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12市町村の中で、移住者向けの住宅課題への取り組みの検討開始を希望する自治体において、住宅に関する現状(供給状況・施策への取り組み状況、現状課題等)について整理し、令和</w:t>
      </w:r>
      <w:r w:rsidR="00B83DDD">
        <w:rPr>
          <w:rFonts w:asciiTheme="minorEastAsia" w:eastAsiaTheme="minorEastAsia" w:hAnsiTheme="minorEastAsia" w:cs="ＭＳ Ｐゴシック" w:hint="eastAsia"/>
          <w:color w:val="000000"/>
          <w:sz w:val="24"/>
          <w:szCs w:val="24"/>
        </w:rPr>
        <w:t>６</w:t>
      </w:r>
      <w:r w:rsidRPr="00EC0F9C">
        <w:rPr>
          <w:rFonts w:asciiTheme="minorEastAsia" w:eastAsiaTheme="minorEastAsia" w:hAnsiTheme="minorEastAsia" w:cs="ＭＳ Ｐゴシック" w:hint="eastAsia"/>
          <w:color w:val="000000"/>
          <w:sz w:val="24"/>
          <w:szCs w:val="24"/>
        </w:rPr>
        <w:t>年度以降の取り組みについて、対象自治体へ企画・提案を行う</w:t>
      </w:r>
    </w:p>
    <w:p w14:paraId="6AF5F59C"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イ　要件</w:t>
      </w:r>
    </w:p>
    <w:p w14:paraId="78DC5C54" w14:textId="77777777" w:rsidR="00EC0F9C" w:rsidRPr="00EC0F9C" w:rsidRDefault="00EC0F9C" w:rsidP="00B83DDD">
      <w:pPr>
        <w:widowControl/>
        <w:ind w:leftChars="200" w:left="66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(ア) 本事業では、1つの自治体を対象とする。支援先となる自治体は移住支援センターと協議の上、決定する。</w:t>
      </w:r>
    </w:p>
    <w:p w14:paraId="38CEE9B1" w14:textId="09DA6914" w:rsidR="00EC0F9C" w:rsidRPr="00EC0F9C" w:rsidRDefault="00EC0F9C" w:rsidP="00B83DDD">
      <w:pPr>
        <w:widowControl/>
        <w:ind w:leftChars="200" w:left="66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(イ)住宅に関する現状整理、令和</w:t>
      </w:r>
      <w:r w:rsidR="00B83DDD">
        <w:rPr>
          <w:rFonts w:asciiTheme="minorEastAsia" w:eastAsiaTheme="minorEastAsia" w:hAnsiTheme="minorEastAsia" w:cs="ＭＳ Ｐゴシック" w:hint="eastAsia"/>
          <w:color w:val="000000"/>
          <w:sz w:val="24"/>
          <w:szCs w:val="24"/>
        </w:rPr>
        <w:t>６</w:t>
      </w:r>
      <w:r w:rsidRPr="00EC0F9C">
        <w:rPr>
          <w:rFonts w:asciiTheme="minorEastAsia" w:eastAsiaTheme="minorEastAsia" w:hAnsiTheme="minorEastAsia" w:cs="ＭＳ Ｐゴシック" w:hint="eastAsia"/>
          <w:color w:val="000000"/>
          <w:sz w:val="24"/>
          <w:szCs w:val="24"/>
        </w:rPr>
        <w:t>年度の取り組みの企画・提案を行うにあたり、机上調査および現地関係機関へのヒアリング等を想定している。現地関係機関へのヒアリング等においては、移住支援センター側にて既に保持しているネットワークも活用可能である。</w:t>
      </w:r>
    </w:p>
    <w:p w14:paraId="74E809C8" w14:textId="55FFE0BA" w:rsidR="00EC0F9C" w:rsidRPr="00EC0F9C" w:rsidRDefault="00EC0F9C" w:rsidP="00B83DDD">
      <w:pPr>
        <w:widowControl/>
        <w:ind w:leftChars="200" w:left="66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(ウ)対象自治体への企画・提案には、自治体側の問題意識や推進体制等を考慮した、即取組み可能な施策および令和</w:t>
      </w:r>
      <w:r w:rsidR="00B83DDD">
        <w:rPr>
          <w:rFonts w:asciiTheme="minorEastAsia" w:eastAsiaTheme="minorEastAsia" w:hAnsiTheme="minorEastAsia" w:cs="ＭＳ Ｐゴシック" w:hint="eastAsia"/>
          <w:color w:val="000000"/>
          <w:sz w:val="24"/>
          <w:szCs w:val="24"/>
        </w:rPr>
        <w:t>６</w:t>
      </w:r>
      <w:r w:rsidRPr="00EC0F9C">
        <w:rPr>
          <w:rFonts w:asciiTheme="minorEastAsia" w:eastAsiaTheme="minorEastAsia" w:hAnsiTheme="minorEastAsia" w:cs="ＭＳ Ｐゴシック" w:hint="eastAsia"/>
          <w:color w:val="000000"/>
          <w:sz w:val="24"/>
          <w:szCs w:val="24"/>
        </w:rPr>
        <w:t>年度以降に取り組む施策を含む。令和</w:t>
      </w:r>
      <w:r w:rsidR="00B83DDD">
        <w:rPr>
          <w:rFonts w:asciiTheme="minorEastAsia" w:eastAsiaTheme="minorEastAsia" w:hAnsiTheme="minorEastAsia" w:cs="ＭＳ Ｐゴシック" w:hint="eastAsia"/>
          <w:color w:val="000000"/>
          <w:sz w:val="24"/>
          <w:szCs w:val="24"/>
        </w:rPr>
        <w:t>６</w:t>
      </w:r>
      <w:r w:rsidRPr="00EC0F9C">
        <w:rPr>
          <w:rFonts w:asciiTheme="minorEastAsia" w:eastAsiaTheme="minorEastAsia" w:hAnsiTheme="minorEastAsia" w:cs="ＭＳ Ｐゴシック" w:hint="eastAsia"/>
          <w:color w:val="000000"/>
          <w:sz w:val="24"/>
          <w:szCs w:val="24"/>
        </w:rPr>
        <w:t>年度以降に取り組む施策の提案においては、「福島再生加速化交付金制度」等の活用可能な事業についても盛り込む。</w:t>
      </w:r>
    </w:p>
    <w:p w14:paraId="04CC3FBC" w14:textId="545D142A" w:rsidR="00EC0F9C" w:rsidRPr="00EC0F9C" w:rsidRDefault="00EC0F9C" w:rsidP="00EC0F9C">
      <w:pPr>
        <w:widowControl/>
        <w:jc w:val="left"/>
        <w:rPr>
          <w:rFonts w:asciiTheme="minorEastAsia" w:eastAsiaTheme="minorEastAsia" w:hAnsiTheme="minorEastAsia" w:cs="ＭＳ Ｐゴシック"/>
          <w:sz w:val="24"/>
          <w:szCs w:val="24"/>
        </w:rPr>
      </w:pPr>
    </w:p>
    <w:p w14:paraId="2AB5CF5D" w14:textId="4E1995B5" w:rsidR="00EC0F9C" w:rsidRPr="00B83DDD" w:rsidRDefault="00EC0F9C" w:rsidP="00B83DDD">
      <w:pPr>
        <w:pStyle w:val="a9"/>
        <w:widowControl/>
        <w:numPr>
          <w:ilvl w:val="0"/>
          <w:numId w:val="13"/>
        </w:numPr>
        <w:ind w:leftChars="0"/>
        <w:jc w:val="left"/>
        <w:textAlignment w:val="baseline"/>
        <w:rPr>
          <w:rFonts w:asciiTheme="minorEastAsia" w:eastAsiaTheme="minorEastAsia" w:hAnsiTheme="minorEastAsia" w:cs="ＭＳ Ｐゴシック"/>
          <w:color w:val="000000"/>
          <w:sz w:val="24"/>
          <w:szCs w:val="24"/>
        </w:rPr>
      </w:pPr>
      <w:r w:rsidRPr="00B83DDD">
        <w:rPr>
          <w:rFonts w:asciiTheme="minorEastAsia" w:eastAsiaTheme="minorEastAsia" w:hAnsiTheme="minorEastAsia" w:cs="ＭＳ Ｐゴシック" w:hint="eastAsia"/>
          <w:color w:val="000000"/>
          <w:sz w:val="24"/>
          <w:szCs w:val="24"/>
        </w:rPr>
        <w:t>業務委託期間</w:t>
      </w:r>
    </w:p>
    <w:p w14:paraId="1BE0E1E1" w14:textId="741015F9" w:rsidR="00EC0F9C" w:rsidRPr="00EC0F9C" w:rsidRDefault="00EC0F9C" w:rsidP="00B83DDD">
      <w:pPr>
        <w:widowControl/>
        <w:ind w:firstLineChars="200" w:firstLine="480"/>
        <w:rPr>
          <w:rFonts w:asciiTheme="minorEastAsia" w:eastAsiaTheme="minorEastAsia" w:hAnsiTheme="minorEastAsia" w:cs="ＭＳ Ｐゴシック" w:hint="eastAsia"/>
          <w:sz w:val="24"/>
          <w:szCs w:val="24"/>
        </w:rPr>
      </w:pPr>
      <w:r w:rsidRPr="00EC0F9C">
        <w:rPr>
          <w:rFonts w:asciiTheme="minorEastAsia" w:eastAsiaTheme="minorEastAsia" w:hAnsiTheme="minorEastAsia" w:cs="ＭＳ Ｐゴシック" w:hint="eastAsia"/>
          <w:color w:val="000000"/>
          <w:sz w:val="24"/>
          <w:szCs w:val="24"/>
        </w:rPr>
        <w:t>契約締結日から令和</w:t>
      </w:r>
      <w:r w:rsidR="00B83DDD">
        <w:rPr>
          <w:rFonts w:asciiTheme="minorEastAsia" w:eastAsiaTheme="minorEastAsia" w:hAnsiTheme="minorEastAsia" w:cs="ＭＳ Ｐゴシック" w:hint="eastAsia"/>
          <w:color w:val="000000"/>
          <w:sz w:val="24"/>
          <w:szCs w:val="24"/>
        </w:rPr>
        <w:t>６</w:t>
      </w:r>
      <w:r w:rsidRPr="00EC0F9C">
        <w:rPr>
          <w:rFonts w:asciiTheme="minorEastAsia" w:eastAsiaTheme="minorEastAsia" w:hAnsiTheme="minorEastAsia" w:cs="ＭＳ Ｐゴシック" w:hint="eastAsia"/>
          <w:color w:val="000000"/>
          <w:sz w:val="24"/>
          <w:szCs w:val="24"/>
        </w:rPr>
        <w:t>年</w:t>
      </w:r>
      <w:r w:rsidR="00B83DDD">
        <w:rPr>
          <w:rFonts w:asciiTheme="minorEastAsia" w:eastAsiaTheme="minorEastAsia" w:hAnsiTheme="minorEastAsia" w:cs="ＭＳ Ｐゴシック" w:hint="eastAsia"/>
          <w:color w:val="000000"/>
          <w:sz w:val="24"/>
          <w:szCs w:val="24"/>
        </w:rPr>
        <w:t>３</w:t>
      </w:r>
      <w:r w:rsidRPr="00EC0F9C">
        <w:rPr>
          <w:rFonts w:asciiTheme="minorEastAsia" w:eastAsiaTheme="minorEastAsia" w:hAnsiTheme="minorEastAsia" w:cs="ＭＳ Ｐゴシック" w:hint="eastAsia"/>
          <w:color w:val="000000"/>
          <w:sz w:val="24"/>
          <w:szCs w:val="24"/>
        </w:rPr>
        <w:t>月22日(金)まで</w:t>
      </w:r>
    </w:p>
    <w:p w14:paraId="1D4625F8" w14:textId="184BE6DB" w:rsidR="00EC0F9C" w:rsidRPr="00EC0F9C" w:rsidRDefault="00EC0F9C" w:rsidP="00EC0F9C">
      <w:pPr>
        <w:widowControl/>
        <w:jc w:val="left"/>
        <w:rPr>
          <w:rFonts w:asciiTheme="minorEastAsia" w:eastAsiaTheme="minorEastAsia" w:hAnsiTheme="minorEastAsia" w:cs="ＭＳ Ｐゴシック"/>
          <w:sz w:val="24"/>
          <w:szCs w:val="24"/>
        </w:rPr>
      </w:pPr>
    </w:p>
    <w:p w14:paraId="272B5B89" w14:textId="2D6ECF95" w:rsidR="00EC0F9C" w:rsidRPr="00B83DDD" w:rsidRDefault="00EC0F9C" w:rsidP="00B83DDD">
      <w:pPr>
        <w:pStyle w:val="a9"/>
        <w:widowControl/>
        <w:numPr>
          <w:ilvl w:val="0"/>
          <w:numId w:val="13"/>
        </w:numPr>
        <w:ind w:leftChars="0"/>
        <w:jc w:val="left"/>
        <w:textAlignment w:val="baseline"/>
        <w:rPr>
          <w:rFonts w:asciiTheme="minorEastAsia" w:eastAsiaTheme="minorEastAsia" w:hAnsiTheme="minorEastAsia" w:cs="ＭＳ Ｐゴシック"/>
          <w:color w:val="000000"/>
          <w:sz w:val="24"/>
          <w:szCs w:val="24"/>
        </w:rPr>
      </w:pPr>
      <w:r w:rsidRPr="00B83DDD">
        <w:rPr>
          <w:rFonts w:asciiTheme="minorEastAsia" w:eastAsiaTheme="minorEastAsia" w:hAnsiTheme="minorEastAsia" w:cs="ＭＳ Ｐゴシック" w:hint="eastAsia"/>
          <w:color w:val="000000"/>
          <w:sz w:val="24"/>
          <w:szCs w:val="24"/>
        </w:rPr>
        <w:t>権利の帰属</w:t>
      </w:r>
    </w:p>
    <w:p w14:paraId="45635256" w14:textId="77777777" w:rsidR="00EC0F9C" w:rsidRPr="00EC0F9C" w:rsidRDefault="00EC0F9C" w:rsidP="00B83DDD">
      <w:pPr>
        <w:widowControl/>
        <w:ind w:leftChars="100" w:left="210" w:firstLineChars="100" w:firstLine="240"/>
        <w:rPr>
          <w:rFonts w:asciiTheme="minorEastAsia" w:eastAsiaTheme="minorEastAsia" w:hAnsiTheme="minorEastAsia" w:cs="ＭＳ Ｐゴシック" w:hint="eastAsia"/>
          <w:sz w:val="24"/>
          <w:szCs w:val="24"/>
        </w:rPr>
      </w:pPr>
      <w:r w:rsidRPr="00EC0F9C">
        <w:rPr>
          <w:rFonts w:asciiTheme="minorEastAsia" w:eastAsiaTheme="minorEastAsia" w:hAnsiTheme="minorEastAsia" w:cs="ＭＳ Ｐゴシック" w:hint="eastAsia"/>
          <w:color w:val="000000"/>
          <w:sz w:val="24"/>
          <w:szCs w:val="24"/>
        </w:rPr>
        <w:t>本業務を遂行するに際し、作成した情報・コンテンツに対する成果は公益財団法人福島イノベーション・コースト構想推進機構に帰属する。</w:t>
      </w:r>
    </w:p>
    <w:p w14:paraId="0E5A9698" w14:textId="77777777" w:rsidR="00EC0F9C" w:rsidRPr="00EC0F9C" w:rsidRDefault="00EC0F9C" w:rsidP="00EC0F9C">
      <w:pPr>
        <w:widowControl/>
        <w:jc w:val="left"/>
        <w:rPr>
          <w:rFonts w:asciiTheme="minorEastAsia" w:eastAsiaTheme="minorEastAsia" w:hAnsiTheme="minorEastAsia" w:cs="ＭＳ Ｐゴシック"/>
          <w:sz w:val="24"/>
          <w:szCs w:val="24"/>
        </w:rPr>
      </w:pPr>
    </w:p>
    <w:p w14:paraId="44500788" w14:textId="77777777" w:rsidR="00EC0F9C" w:rsidRPr="00EC0F9C" w:rsidRDefault="00EC0F9C" w:rsidP="00EC0F9C">
      <w:pPr>
        <w:widowControl/>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6 　成果品</w:t>
      </w:r>
    </w:p>
    <w:p w14:paraId="4D3DBCBB" w14:textId="77777777"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受託者は、本業務実施にかかる次のものを成果品として提出すること。</w:t>
      </w:r>
    </w:p>
    <w:p w14:paraId="547E20FB" w14:textId="129CAE74"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 xml:space="preserve">事業報告書　</w:t>
      </w:r>
      <w:r w:rsidR="00B83DDD">
        <w:rPr>
          <w:rFonts w:asciiTheme="minorEastAsia" w:eastAsiaTheme="minorEastAsia" w:hAnsiTheme="minorEastAsia" w:cs="ＭＳ Ｐゴシック" w:hint="eastAsia"/>
          <w:color w:val="000000"/>
          <w:sz w:val="24"/>
          <w:szCs w:val="24"/>
        </w:rPr>
        <w:t>３</w:t>
      </w:r>
      <w:r w:rsidRPr="00EC0F9C">
        <w:rPr>
          <w:rFonts w:asciiTheme="minorEastAsia" w:eastAsiaTheme="minorEastAsia" w:hAnsiTheme="minorEastAsia" w:cs="ＭＳ Ｐゴシック" w:hint="eastAsia"/>
          <w:color w:val="000000"/>
          <w:sz w:val="24"/>
          <w:szCs w:val="24"/>
        </w:rPr>
        <w:t>部</w:t>
      </w:r>
    </w:p>
    <w:p w14:paraId="05C42F3A" w14:textId="1FDD5476"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(2</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 xml:space="preserve">事業報告書及び事業報告書に掲載した画像の電子データ(CD-R等)　 </w:t>
      </w:r>
      <w:r w:rsidR="00B83DDD">
        <w:rPr>
          <w:rFonts w:asciiTheme="minorEastAsia" w:eastAsiaTheme="minorEastAsia" w:hAnsiTheme="minorEastAsia" w:cs="ＭＳ Ｐゴシック" w:hint="eastAsia"/>
          <w:color w:val="000000"/>
          <w:sz w:val="24"/>
          <w:szCs w:val="24"/>
        </w:rPr>
        <w:t>２</w:t>
      </w:r>
      <w:r w:rsidRPr="00EC0F9C">
        <w:rPr>
          <w:rFonts w:asciiTheme="minorEastAsia" w:eastAsiaTheme="minorEastAsia" w:hAnsiTheme="minorEastAsia" w:cs="ＭＳ Ｐゴシック" w:hint="eastAsia"/>
          <w:color w:val="000000"/>
          <w:sz w:val="24"/>
          <w:szCs w:val="24"/>
        </w:rPr>
        <w:t>部</w:t>
      </w:r>
    </w:p>
    <w:p w14:paraId="52548914" w14:textId="08FDEED0"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(3)</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本業務において作成した資料等</w:t>
      </w:r>
    </w:p>
    <w:p w14:paraId="3376AC11" w14:textId="10BF6108" w:rsidR="00B83DDD" w:rsidRDefault="00EC0F9C" w:rsidP="00B83DDD">
      <w:pPr>
        <w:widowControl/>
        <w:ind w:left="210"/>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(4)</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その他、本業務にて収集した情報について移住支援センターが求める様式で</w:t>
      </w:r>
    </w:p>
    <w:p w14:paraId="101BA946" w14:textId="7EB6520D" w:rsidR="00EC0F9C" w:rsidRPr="00EC0F9C" w:rsidRDefault="00EC0F9C" w:rsidP="00B83DDD">
      <w:pPr>
        <w:widowControl/>
        <w:ind w:left="210" w:firstLineChars="100" w:firstLine="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提出を行う。</w:t>
      </w:r>
    </w:p>
    <w:p w14:paraId="10399037" w14:textId="77777777" w:rsidR="00EC0F9C" w:rsidRPr="00EC0F9C" w:rsidRDefault="00EC0F9C" w:rsidP="00EC0F9C">
      <w:pPr>
        <w:widowControl/>
        <w:jc w:val="left"/>
        <w:rPr>
          <w:rFonts w:asciiTheme="minorEastAsia" w:eastAsiaTheme="minorEastAsia" w:hAnsiTheme="minorEastAsia" w:cs="ＭＳ Ｐゴシック"/>
          <w:sz w:val="24"/>
          <w:szCs w:val="24"/>
        </w:rPr>
      </w:pPr>
    </w:p>
    <w:p w14:paraId="0B5E40C9" w14:textId="77777777" w:rsidR="00EC0F9C" w:rsidRPr="00EC0F9C" w:rsidRDefault="00EC0F9C" w:rsidP="00EC0F9C">
      <w:pPr>
        <w:widowControl/>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7 　契約に関する条件等</w:t>
      </w:r>
    </w:p>
    <w:p w14:paraId="39E81857" w14:textId="18FA1D9D"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移住支援センターとの調整</w:t>
      </w:r>
    </w:p>
    <w:p w14:paraId="17FA99B9" w14:textId="77777777" w:rsidR="00EC0F9C" w:rsidRPr="00EC0F9C" w:rsidRDefault="00EC0F9C" w:rsidP="00B83DDD">
      <w:pPr>
        <w:widowControl/>
        <w:ind w:left="283" w:firstLineChars="100" w:firstLine="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本業務を遂行するに当たっては、移住支援センターと十分調整したうえで業務を行い、移住支援センターの指示に従うこととする。</w:t>
      </w:r>
    </w:p>
    <w:p w14:paraId="03E81910" w14:textId="1E14C956"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(2)</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書類等の適正な管理・保管</w:t>
      </w:r>
    </w:p>
    <w:p w14:paraId="7A163FE5" w14:textId="6AB3DF04" w:rsidR="00EC0F9C" w:rsidRPr="00EC0F9C" w:rsidRDefault="00EC0F9C" w:rsidP="00B83DDD">
      <w:pPr>
        <w:widowControl/>
        <w:ind w:left="283" w:firstLineChars="100" w:firstLine="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受託者は、会場施設管理者及び参加者等から提出のあった各種書類を適切に保管し、保管場所等を電子データに記録し、常時、移住支援センターからの求めに応じ検索し提出できるようにすること。</w:t>
      </w:r>
    </w:p>
    <w:p w14:paraId="429E202A" w14:textId="77777777" w:rsidR="00EC0F9C" w:rsidRPr="00EC0F9C" w:rsidRDefault="00EC0F9C" w:rsidP="00EC0F9C">
      <w:pPr>
        <w:widowControl/>
        <w:jc w:val="left"/>
        <w:rPr>
          <w:rFonts w:asciiTheme="minorEastAsia" w:eastAsiaTheme="minorEastAsia" w:hAnsiTheme="minorEastAsia" w:cs="ＭＳ Ｐゴシック"/>
          <w:sz w:val="24"/>
          <w:szCs w:val="24"/>
        </w:rPr>
      </w:pPr>
    </w:p>
    <w:p w14:paraId="4744BB5B" w14:textId="77777777" w:rsidR="00EC0F9C" w:rsidRPr="00EC0F9C" w:rsidRDefault="00EC0F9C" w:rsidP="00EC0F9C">
      <w:pPr>
        <w:widowControl/>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8 　受託者の責務 </w:t>
      </w:r>
    </w:p>
    <w:p w14:paraId="32D47291" w14:textId="77777777"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 苦情等の処理</w:t>
      </w:r>
    </w:p>
    <w:p w14:paraId="1B3BFCB8"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lastRenderedPageBreak/>
        <w:t>本業務に伴って生じたトラブル等に関しては、受託者が責任を持って対応し、速やかに移住支援センターへ報告すること。</w:t>
      </w:r>
    </w:p>
    <w:p w14:paraId="675AE2BA" w14:textId="77777777"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(2) 信用失墜行為の禁止</w:t>
      </w:r>
    </w:p>
    <w:p w14:paraId="24B8E924"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受託者は、本業務の実施に当たり各種法令等を遵守し、移住支援センターの信用を失墜する行為を行ってはならない。</w:t>
      </w:r>
    </w:p>
    <w:p w14:paraId="64D4CF4F" w14:textId="77777777"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(3) 法令等の遵守</w:t>
      </w:r>
    </w:p>
    <w:p w14:paraId="5322039B"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ア　個人情報等の守秘義務</w:t>
      </w:r>
    </w:p>
    <w:p w14:paraId="2FBED8E0" w14:textId="77777777" w:rsidR="00B83DDD" w:rsidRDefault="00EC0F9C" w:rsidP="00EC0F9C">
      <w:pPr>
        <w:widowControl/>
        <w:ind w:left="424" w:firstLine="143"/>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本業務を通して知り得た個人情報等については、他に漏洩してはならない。</w:t>
      </w:r>
    </w:p>
    <w:p w14:paraId="5AF13F74" w14:textId="1E7CAB28" w:rsidR="00EC0F9C" w:rsidRPr="00EC0F9C" w:rsidRDefault="00EC0F9C" w:rsidP="00EC0F9C">
      <w:pPr>
        <w:widowControl/>
        <w:ind w:left="424" w:firstLine="143"/>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なお、個人が特定される情報は原則として第三者へ提供しないこと。</w:t>
      </w:r>
    </w:p>
    <w:p w14:paraId="741C1F6D"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イ　個人情報等の目的外使用の禁止</w:t>
      </w:r>
    </w:p>
    <w:p w14:paraId="75EE9414" w14:textId="77777777" w:rsidR="00EC0F9C" w:rsidRPr="00EC0F9C" w:rsidRDefault="00EC0F9C" w:rsidP="00EC0F9C">
      <w:pPr>
        <w:widowControl/>
        <w:ind w:left="424" w:firstLine="143"/>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個人情報等については、他の目的で使用すること及び売買することを禁止する。</w:t>
      </w:r>
    </w:p>
    <w:p w14:paraId="5CB3AA4A"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ウ　委託契約終了後の取り扱い</w:t>
      </w:r>
    </w:p>
    <w:p w14:paraId="7398CFCB" w14:textId="77777777" w:rsidR="00EC0F9C" w:rsidRPr="00EC0F9C" w:rsidRDefault="00EC0F9C" w:rsidP="00EC0F9C">
      <w:pPr>
        <w:widowControl/>
        <w:ind w:left="424" w:firstLine="143"/>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上記、ア及びイについては、本業務の委託契約の終了後についても同様とする。</w:t>
      </w:r>
      <w:r w:rsidRPr="00EC0F9C">
        <w:rPr>
          <w:rFonts w:asciiTheme="minorEastAsia" w:eastAsiaTheme="minorEastAsia" w:hAnsiTheme="minorEastAsia" w:cs="ＭＳ Ｐゴシック" w:hint="eastAsia"/>
          <w:color w:val="000000"/>
          <w:sz w:val="24"/>
          <w:szCs w:val="24"/>
        </w:rPr>
        <w:br/>
        <w:t>なお、個人情報が記載された資料については、業務完了後、移住支援センターに返還すること。</w:t>
      </w:r>
    </w:p>
    <w:p w14:paraId="486882B3" w14:textId="77777777"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(4) 備品等の目的外使用の禁止及び信頼性の確保</w:t>
      </w:r>
    </w:p>
    <w:p w14:paraId="6C6AF2DA" w14:textId="77777777" w:rsidR="00EC0F9C" w:rsidRPr="00EC0F9C" w:rsidRDefault="00EC0F9C" w:rsidP="00EC0F9C">
      <w:pPr>
        <w:widowControl/>
        <w:ind w:left="283" w:firstLine="134"/>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受託者は、本業務の受託業務を行うために用意した備品等を本業務以外の目的で使用してはならない。</w:t>
      </w:r>
    </w:p>
    <w:p w14:paraId="5DF38FA0" w14:textId="77777777" w:rsidR="00EC0F9C" w:rsidRPr="00EC0F9C" w:rsidRDefault="00EC0F9C" w:rsidP="00EC0F9C">
      <w:pPr>
        <w:widowControl/>
        <w:jc w:val="left"/>
        <w:rPr>
          <w:rFonts w:asciiTheme="minorEastAsia" w:eastAsiaTheme="minorEastAsia" w:hAnsiTheme="minorEastAsia" w:cs="ＭＳ Ｐゴシック"/>
          <w:sz w:val="24"/>
          <w:szCs w:val="24"/>
        </w:rPr>
      </w:pPr>
    </w:p>
    <w:p w14:paraId="63D9E5D5" w14:textId="77777777" w:rsidR="00EC0F9C" w:rsidRPr="00EC0F9C" w:rsidRDefault="00EC0F9C" w:rsidP="00EC0F9C">
      <w:pPr>
        <w:widowControl/>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9 　業務実施における注意事項</w:t>
      </w:r>
    </w:p>
    <w:p w14:paraId="39530E1F" w14:textId="4792DDD2" w:rsidR="00EC0F9C" w:rsidRPr="00EC0F9C" w:rsidRDefault="00EC0F9C" w:rsidP="00EC0F9C">
      <w:pPr>
        <w:widowControl/>
        <w:ind w:firstLine="21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委託業務実施に当たっては、適宜、移住支援センターと協議し進めること。</w:t>
      </w:r>
    </w:p>
    <w:p w14:paraId="6A6D1513" w14:textId="77777777" w:rsidR="00B83DDD" w:rsidRDefault="00EC0F9C" w:rsidP="00B83DDD">
      <w:pPr>
        <w:widowControl/>
        <w:ind w:leftChars="100" w:left="210"/>
        <w:rPr>
          <w:rFonts w:asciiTheme="minorEastAsia" w:eastAsiaTheme="minorEastAsia" w:hAnsiTheme="minorEastAsia" w:cs="ＭＳ Ｐゴシック"/>
          <w:color w:val="000000"/>
          <w:sz w:val="24"/>
          <w:szCs w:val="24"/>
        </w:rPr>
      </w:pPr>
      <w:r w:rsidRPr="00EC0F9C">
        <w:rPr>
          <w:rFonts w:asciiTheme="minorEastAsia" w:eastAsiaTheme="minorEastAsia" w:hAnsiTheme="minorEastAsia" w:cs="ＭＳ Ｐゴシック" w:hint="eastAsia"/>
          <w:color w:val="000000"/>
          <w:sz w:val="24"/>
          <w:szCs w:val="24"/>
        </w:rPr>
        <w:t>(2)</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本仕様書に明記されていない事項については、移住支援センターと協議する</w:t>
      </w:r>
    </w:p>
    <w:p w14:paraId="42518AC3" w14:textId="0F23C5EF" w:rsidR="00EC0F9C" w:rsidRPr="00EC0F9C" w:rsidRDefault="00EC0F9C" w:rsidP="00B83DDD">
      <w:pPr>
        <w:widowControl/>
        <w:ind w:leftChars="100" w:left="210" w:firstLineChars="100" w:firstLine="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こと。</w:t>
      </w:r>
    </w:p>
    <w:p w14:paraId="4D4529F7" w14:textId="4384DDA5"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(3)</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本委託の実施中に問題、事故等が発生した場合は、直ちに移住支援センターに連絡し、受託者の責任において解決を図ること。</w:t>
      </w:r>
    </w:p>
    <w:p w14:paraId="7167BB60" w14:textId="34240CB5"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(4)</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その他、業務の遂行において実施内容等について変更があった場合や疑義が生じた場合は、移住支援センターと協議し、その指示に従うこと。</w:t>
      </w:r>
    </w:p>
    <w:p w14:paraId="338C3921" w14:textId="77777777" w:rsidR="00EC0F9C" w:rsidRPr="00EC0F9C" w:rsidRDefault="00EC0F9C" w:rsidP="00EC0F9C">
      <w:pPr>
        <w:widowControl/>
        <w:jc w:val="left"/>
        <w:rPr>
          <w:rFonts w:asciiTheme="minorEastAsia" w:eastAsiaTheme="minorEastAsia" w:hAnsiTheme="minorEastAsia" w:cs="ＭＳ Ｐゴシック"/>
          <w:sz w:val="24"/>
          <w:szCs w:val="24"/>
        </w:rPr>
      </w:pPr>
    </w:p>
    <w:p w14:paraId="25786628" w14:textId="77777777" w:rsidR="00EC0F9C" w:rsidRPr="00EC0F9C" w:rsidRDefault="00EC0F9C" w:rsidP="00EC0F9C">
      <w:pPr>
        <w:widowControl/>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10 　その他</w:t>
      </w:r>
    </w:p>
    <w:p w14:paraId="16F3C4BB" w14:textId="7DAC8E27"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本業務に関わる責任者及び担当者については、本業務の趣旨・内容を十分に理解し、かつ業務遂行に必要な知識・能力・経験を有する要員を配置すること。</w:t>
      </w:r>
    </w:p>
    <w:p w14:paraId="20CEF641" w14:textId="5FD66D3F" w:rsidR="00EC0F9C" w:rsidRPr="00EC0F9C" w:rsidRDefault="00EC0F9C" w:rsidP="00B83DDD">
      <w:pPr>
        <w:widowControl/>
        <w:ind w:leftChars="50" w:left="105" w:firstLineChars="50" w:firstLine="12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(2)</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受託者は工程管理を適切に行い、無理のないスケジュールで実施すること。</w:t>
      </w:r>
    </w:p>
    <w:p w14:paraId="3EC9D78E" w14:textId="4029E620"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(3)</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受託者は委託契約書及び仕様書に基づき、業務の詳細については、移住支援センターと協議のうえ、決定すること。</w:t>
      </w:r>
    </w:p>
    <w:p w14:paraId="605F4869" w14:textId="24C004B9"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(4)</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受託者は、業務の全部を一括して第三者に委託し、または請け負わせてはならない。やむを得ず再委託する必要がある場合は、移住支援センターと協議し、承諾を得ること。</w:t>
      </w:r>
    </w:p>
    <w:p w14:paraId="4269DE94" w14:textId="7581FB5B"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(5)</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受託者は、移住支援センターと定期的に打合せを行い、進捗状況をきめ細かに報告すること。</w:t>
      </w:r>
    </w:p>
    <w:p w14:paraId="728CA5F6" w14:textId="1694BD35"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(6)</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仕様書に定めのない事項及び定める内容について疑義が生じた時は、双方協議のうえ、定めること。ただし、明示のない事項にあっても、社会通念上当然必要と思われるものについては本業務に含まれるものとすること。</w:t>
      </w:r>
    </w:p>
    <w:p w14:paraId="18C7B22D" w14:textId="632B6A80"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(7)</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成果品一式の著作権及び所有権並びに翻案権は、移住支援センターに帰属するものとする。</w:t>
      </w:r>
    </w:p>
    <w:p w14:paraId="400B19BA" w14:textId="13A19EF3"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lastRenderedPageBreak/>
        <w:t>(8)</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本委託業務の受託者は、移住支援センターの許可なく、成果品等を他のものに利用、公表、貸与等をしてはならない。</w:t>
      </w:r>
    </w:p>
    <w:p w14:paraId="04E6C2F3" w14:textId="3A5B79B7"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(9)</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委託仕様書に基づく作業に関し、第三者との間に著作権等の知的所有権の侵害に係る紛争等が生じた場合、速やかに移住支援センターへ連絡するとともに、当該紛争の原因が専ら移住支援センターの責めに帰す場合を除き、受託者の責任、負担でその一切を処理するものとする。なお、移住支援センターは、本委託業務に係る紛争等の事実を知ったときは、受託者に対し、必要な範囲で訴訟上の防衛を受託者に委ねる等の協力措置を講ずるものとする。</w:t>
      </w:r>
    </w:p>
    <w:p w14:paraId="23D1979B" w14:textId="6259261D" w:rsidR="00EC0F9C" w:rsidRPr="00EC0F9C" w:rsidRDefault="00EC0F9C" w:rsidP="00B83DDD">
      <w:pPr>
        <w:widowControl/>
        <w:ind w:leftChars="100" w:left="450" w:hangingChars="100" w:hanging="240"/>
        <w:rPr>
          <w:rFonts w:asciiTheme="minorEastAsia" w:eastAsiaTheme="minorEastAsia" w:hAnsiTheme="minorEastAsia" w:cs="ＭＳ Ｐゴシック"/>
          <w:sz w:val="24"/>
          <w:szCs w:val="24"/>
        </w:rPr>
      </w:pPr>
      <w:r w:rsidRPr="00EC0F9C">
        <w:rPr>
          <w:rFonts w:asciiTheme="minorEastAsia" w:eastAsiaTheme="minorEastAsia" w:hAnsiTheme="minorEastAsia" w:cs="ＭＳ Ｐゴシック" w:hint="eastAsia"/>
          <w:color w:val="000000"/>
          <w:sz w:val="24"/>
          <w:szCs w:val="24"/>
        </w:rPr>
        <w:t>(10)</w:t>
      </w:r>
      <w:r w:rsidR="00B83DDD">
        <w:rPr>
          <w:rFonts w:asciiTheme="minorEastAsia" w:eastAsiaTheme="minorEastAsia" w:hAnsiTheme="minorEastAsia" w:cs="ＭＳ Ｐゴシック"/>
          <w:color w:val="000000"/>
          <w:sz w:val="24"/>
          <w:szCs w:val="24"/>
        </w:rPr>
        <w:t xml:space="preserve"> </w:t>
      </w:r>
      <w:r w:rsidRPr="00EC0F9C">
        <w:rPr>
          <w:rFonts w:asciiTheme="minorEastAsia" w:eastAsiaTheme="minorEastAsia" w:hAnsiTheme="minorEastAsia" w:cs="ＭＳ Ｐゴシック" w:hint="eastAsia"/>
          <w:color w:val="000000"/>
          <w:sz w:val="24"/>
          <w:szCs w:val="24"/>
        </w:rPr>
        <w:t>本事業は、国の交付金を活用した事業のため、会計検査院の実地検査等の対象となる。受託者は、本業務に係る会計実地検査が実施される場合には、移住支援センターに協力すること。</w:t>
      </w:r>
    </w:p>
    <w:p w14:paraId="00000062" w14:textId="15732147" w:rsidR="00741A1D" w:rsidRPr="00EC0F9C" w:rsidRDefault="00741A1D" w:rsidP="00F30274">
      <w:pPr>
        <w:jc w:val="right"/>
        <w:rPr>
          <w:rFonts w:ascii="ＭＳ Ｐ明朝" w:eastAsia="ＭＳ Ｐ明朝" w:hAnsi="ＭＳ Ｐ明朝" w:cs="ＭＳ Ｐ明朝"/>
          <w:sz w:val="24"/>
          <w:szCs w:val="24"/>
        </w:rPr>
      </w:pPr>
    </w:p>
    <w:sectPr w:rsidR="00741A1D" w:rsidRPr="00EC0F9C" w:rsidSect="0027531B">
      <w:pgSz w:w="11900" w:h="16840"/>
      <w:pgMar w:top="1440"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D030" w14:textId="77777777" w:rsidR="00C6253D" w:rsidRDefault="00C6253D">
      <w:r>
        <w:separator/>
      </w:r>
    </w:p>
  </w:endnote>
  <w:endnote w:type="continuationSeparator" w:id="0">
    <w:p w14:paraId="581BE066" w14:textId="77777777" w:rsidR="00C6253D" w:rsidRDefault="00C6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20DA" w14:textId="77777777" w:rsidR="00C6253D" w:rsidRDefault="00C6253D">
      <w:r>
        <w:separator/>
      </w:r>
    </w:p>
  </w:footnote>
  <w:footnote w:type="continuationSeparator" w:id="0">
    <w:p w14:paraId="14114E2E" w14:textId="77777777" w:rsidR="00C6253D" w:rsidRDefault="00C62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B08"/>
    <w:multiLevelType w:val="multilevel"/>
    <w:tmpl w:val="3886EA2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2405C14"/>
    <w:multiLevelType w:val="hybridMultilevel"/>
    <w:tmpl w:val="0A4676D0"/>
    <w:lvl w:ilvl="0" w:tplc="EA487E34">
      <w:start w:val="1"/>
      <w:numFmt w:val="decimalFullWidth"/>
      <w:lvlText w:val="（%1）"/>
      <w:lvlJc w:val="left"/>
      <w:pPr>
        <w:ind w:left="630" w:hanging="39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C7077D"/>
    <w:multiLevelType w:val="multilevel"/>
    <w:tmpl w:val="0360F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091618"/>
    <w:multiLevelType w:val="multilevel"/>
    <w:tmpl w:val="B4AE0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225A21"/>
    <w:multiLevelType w:val="multilevel"/>
    <w:tmpl w:val="F80ED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F0C02"/>
    <w:multiLevelType w:val="multilevel"/>
    <w:tmpl w:val="B9F81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A3A20"/>
    <w:multiLevelType w:val="multilevel"/>
    <w:tmpl w:val="326CA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7D02EE"/>
    <w:multiLevelType w:val="hybridMultilevel"/>
    <w:tmpl w:val="6D722FAE"/>
    <w:lvl w:ilvl="0" w:tplc="977276E4">
      <w:start w:val="1"/>
      <w:numFmt w:val="aiueoFullWidth"/>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3005B42"/>
    <w:multiLevelType w:val="multilevel"/>
    <w:tmpl w:val="80FCB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2377B2"/>
    <w:multiLevelType w:val="hybridMultilevel"/>
    <w:tmpl w:val="2A6E32D0"/>
    <w:lvl w:ilvl="0" w:tplc="2436735C">
      <w:start w:val="3"/>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3931FFF"/>
    <w:multiLevelType w:val="multilevel"/>
    <w:tmpl w:val="B8401E2A"/>
    <w:lvl w:ilvl="0">
      <w:start w:val="1"/>
      <w:numFmt w:val="decimal"/>
      <w:lvlText w:val="%1."/>
      <w:lvlJc w:val="left"/>
      <w:pPr>
        <w:tabs>
          <w:tab w:val="num" w:pos="720"/>
        </w:tabs>
        <w:ind w:left="720" w:hanging="360"/>
      </w:pPr>
    </w:lvl>
    <w:lvl w:ilvl="1">
      <w:start w:val="2"/>
      <w:numFmt w:val="decimalFullWidth"/>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66616"/>
    <w:multiLevelType w:val="hybridMultilevel"/>
    <w:tmpl w:val="EE8C23EA"/>
    <w:lvl w:ilvl="0" w:tplc="218088D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175C88"/>
    <w:multiLevelType w:val="multilevel"/>
    <w:tmpl w:val="51466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5421345">
    <w:abstractNumId w:val="0"/>
  </w:num>
  <w:num w:numId="2" w16cid:durableId="2079135612">
    <w:abstractNumId w:val="6"/>
  </w:num>
  <w:num w:numId="3" w16cid:durableId="85007396">
    <w:abstractNumId w:val="2"/>
  </w:num>
  <w:num w:numId="4" w16cid:durableId="863246093">
    <w:abstractNumId w:val="3"/>
  </w:num>
  <w:num w:numId="5" w16cid:durableId="554776368">
    <w:abstractNumId w:val="1"/>
  </w:num>
  <w:num w:numId="6" w16cid:durableId="725490666">
    <w:abstractNumId w:val="7"/>
  </w:num>
  <w:num w:numId="7" w16cid:durableId="164133989">
    <w:abstractNumId w:val="11"/>
  </w:num>
  <w:num w:numId="8" w16cid:durableId="1310282181">
    <w:abstractNumId w:val="10"/>
  </w:num>
  <w:num w:numId="9" w16cid:durableId="935749393">
    <w:abstractNumId w:val="4"/>
    <w:lvlOverride w:ilvl="0">
      <w:lvl w:ilvl="0">
        <w:numFmt w:val="decimal"/>
        <w:lvlText w:val="%1."/>
        <w:lvlJc w:val="left"/>
      </w:lvl>
    </w:lvlOverride>
  </w:num>
  <w:num w:numId="10" w16cid:durableId="610627688">
    <w:abstractNumId w:val="8"/>
    <w:lvlOverride w:ilvl="0">
      <w:lvl w:ilvl="0">
        <w:numFmt w:val="decimal"/>
        <w:lvlText w:val="%1."/>
        <w:lvlJc w:val="left"/>
      </w:lvl>
    </w:lvlOverride>
  </w:num>
  <w:num w:numId="11" w16cid:durableId="343824386">
    <w:abstractNumId w:val="5"/>
    <w:lvlOverride w:ilvl="0">
      <w:lvl w:ilvl="0">
        <w:numFmt w:val="decimal"/>
        <w:lvlText w:val="%1."/>
        <w:lvlJc w:val="left"/>
      </w:lvl>
    </w:lvlOverride>
  </w:num>
  <w:num w:numId="12" w16cid:durableId="229846372">
    <w:abstractNumId w:val="12"/>
    <w:lvlOverride w:ilvl="0">
      <w:lvl w:ilvl="0">
        <w:numFmt w:val="decimal"/>
        <w:lvlText w:val="%1."/>
        <w:lvlJc w:val="left"/>
      </w:lvl>
    </w:lvlOverride>
  </w:num>
  <w:num w:numId="13" w16cid:durableId="1046682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1D"/>
    <w:rsid w:val="000403D3"/>
    <w:rsid w:val="00060ABA"/>
    <w:rsid w:val="00077C0B"/>
    <w:rsid w:val="000867CC"/>
    <w:rsid w:val="000A4DF6"/>
    <w:rsid w:val="000A57BC"/>
    <w:rsid w:val="000D0379"/>
    <w:rsid w:val="000D127A"/>
    <w:rsid w:val="000D6DFA"/>
    <w:rsid w:val="000F6CD0"/>
    <w:rsid w:val="00131058"/>
    <w:rsid w:val="00143E3D"/>
    <w:rsid w:val="001615E7"/>
    <w:rsid w:val="001A6258"/>
    <w:rsid w:val="00244762"/>
    <w:rsid w:val="0027531B"/>
    <w:rsid w:val="00302F7D"/>
    <w:rsid w:val="0034519F"/>
    <w:rsid w:val="00361209"/>
    <w:rsid w:val="00366E52"/>
    <w:rsid w:val="003C55D9"/>
    <w:rsid w:val="003E5B91"/>
    <w:rsid w:val="003E766B"/>
    <w:rsid w:val="003F3D26"/>
    <w:rsid w:val="00401651"/>
    <w:rsid w:val="00405447"/>
    <w:rsid w:val="00446A7B"/>
    <w:rsid w:val="00447971"/>
    <w:rsid w:val="00467DBF"/>
    <w:rsid w:val="0047633A"/>
    <w:rsid w:val="00476EBC"/>
    <w:rsid w:val="004A67A1"/>
    <w:rsid w:val="004B09B5"/>
    <w:rsid w:val="004E006C"/>
    <w:rsid w:val="004F0D7F"/>
    <w:rsid w:val="00556978"/>
    <w:rsid w:val="00585025"/>
    <w:rsid w:val="0058548F"/>
    <w:rsid w:val="005B7BAC"/>
    <w:rsid w:val="005D61F0"/>
    <w:rsid w:val="005E54F5"/>
    <w:rsid w:val="005F7F05"/>
    <w:rsid w:val="00626D9A"/>
    <w:rsid w:val="00642B88"/>
    <w:rsid w:val="00677A7C"/>
    <w:rsid w:val="0068192B"/>
    <w:rsid w:val="006A0BB5"/>
    <w:rsid w:val="006C74B6"/>
    <w:rsid w:val="006D41AC"/>
    <w:rsid w:val="006E3DF6"/>
    <w:rsid w:val="006E7617"/>
    <w:rsid w:val="006F38A5"/>
    <w:rsid w:val="006F6DDD"/>
    <w:rsid w:val="00700066"/>
    <w:rsid w:val="0071121A"/>
    <w:rsid w:val="00732938"/>
    <w:rsid w:val="00741A1D"/>
    <w:rsid w:val="00760C58"/>
    <w:rsid w:val="007D658C"/>
    <w:rsid w:val="007E0C93"/>
    <w:rsid w:val="007F3338"/>
    <w:rsid w:val="008166B9"/>
    <w:rsid w:val="0083615E"/>
    <w:rsid w:val="0083693F"/>
    <w:rsid w:val="0085446A"/>
    <w:rsid w:val="00864D56"/>
    <w:rsid w:val="00883A0F"/>
    <w:rsid w:val="008C7D6F"/>
    <w:rsid w:val="008D0F9A"/>
    <w:rsid w:val="008D132D"/>
    <w:rsid w:val="00916BEE"/>
    <w:rsid w:val="00960F63"/>
    <w:rsid w:val="00982A02"/>
    <w:rsid w:val="009A1811"/>
    <w:rsid w:val="009D30A8"/>
    <w:rsid w:val="00A20AC7"/>
    <w:rsid w:val="00A22182"/>
    <w:rsid w:val="00A27F31"/>
    <w:rsid w:val="00A53556"/>
    <w:rsid w:val="00A654D3"/>
    <w:rsid w:val="00A96D71"/>
    <w:rsid w:val="00AA0498"/>
    <w:rsid w:val="00AE700E"/>
    <w:rsid w:val="00B00E1D"/>
    <w:rsid w:val="00B0535D"/>
    <w:rsid w:val="00B07240"/>
    <w:rsid w:val="00B50071"/>
    <w:rsid w:val="00B576AB"/>
    <w:rsid w:val="00B603E0"/>
    <w:rsid w:val="00B73F32"/>
    <w:rsid w:val="00B83DDD"/>
    <w:rsid w:val="00BE1909"/>
    <w:rsid w:val="00BE795F"/>
    <w:rsid w:val="00C53755"/>
    <w:rsid w:val="00C559B0"/>
    <w:rsid w:val="00C6253D"/>
    <w:rsid w:val="00C86186"/>
    <w:rsid w:val="00C8768D"/>
    <w:rsid w:val="00CA6751"/>
    <w:rsid w:val="00CD2D93"/>
    <w:rsid w:val="00D06303"/>
    <w:rsid w:val="00D269BD"/>
    <w:rsid w:val="00D3251B"/>
    <w:rsid w:val="00D82B2E"/>
    <w:rsid w:val="00D92B79"/>
    <w:rsid w:val="00D9721C"/>
    <w:rsid w:val="00DC1E25"/>
    <w:rsid w:val="00DD0D7B"/>
    <w:rsid w:val="00E179A5"/>
    <w:rsid w:val="00E2271A"/>
    <w:rsid w:val="00E4215F"/>
    <w:rsid w:val="00E4497D"/>
    <w:rsid w:val="00E55171"/>
    <w:rsid w:val="00E60DC9"/>
    <w:rsid w:val="00E718B5"/>
    <w:rsid w:val="00EA4FD9"/>
    <w:rsid w:val="00EA76AD"/>
    <w:rsid w:val="00EC0F9C"/>
    <w:rsid w:val="00EE41D3"/>
    <w:rsid w:val="00F2277A"/>
    <w:rsid w:val="00F30274"/>
    <w:rsid w:val="00F61EEA"/>
    <w:rsid w:val="00F75261"/>
    <w:rsid w:val="00FC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DAFCA5"/>
  <w15:docId w15:val="{134B0349-D44E-445C-A109-E9B8CE1B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60ABA"/>
    <w:pPr>
      <w:tabs>
        <w:tab w:val="center" w:pos="4252"/>
        <w:tab w:val="right" w:pos="8504"/>
      </w:tabs>
      <w:snapToGrid w:val="0"/>
    </w:pPr>
  </w:style>
  <w:style w:type="character" w:customStyle="1" w:styleId="a6">
    <w:name w:val="ヘッダー (文字)"/>
    <w:basedOn w:val="a0"/>
    <w:link w:val="a5"/>
    <w:uiPriority w:val="99"/>
    <w:rsid w:val="00060ABA"/>
  </w:style>
  <w:style w:type="paragraph" w:styleId="a7">
    <w:name w:val="footer"/>
    <w:basedOn w:val="a"/>
    <w:link w:val="a8"/>
    <w:uiPriority w:val="99"/>
    <w:unhideWhenUsed/>
    <w:rsid w:val="00060ABA"/>
    <w:pPr>
      <w:tabs>
        <w:tab w:val="center" w:pos="4252"/>
        <w:tab w:val="right" w:pos="8504"/>
      </w:tabs>
      <w:snapToGrid w:val="0"/>
    </w:pPr>
  </w:style>
  <w:style w:type="character" w:customStyle="1" w:styleId="a8">
    <w:name w:val="フッター (文字)"/>
    <w:basedOn w:val="a0"/>
    <w:link w:val="a7"/>
    <w:uiPriority w:val="99"/>
    <w:rsid w:val="00060ABA"/>
  </w:style>
  <w:style w:type="paragraph" w:styleId="a9">
    <w:name w:val="List Paragraph"/>
    <w:basedOn w:val="a"/>
    <w:uiPriority w:val="34"/>
    <w:qFormat/>
    <w:rsid w:val="00447971"/>
    <w:pPr>
      <w:ind w:leftChars="400" w:left="840"/>
    </w:pPr>
  </w:style>
  <w:style w:type="paragraph" w:styleId="Web">
    <w:name w:val="Normal (Web)"/>
    <w:basedOn w:val="a"/>
    <w:uiPriority w:val="99"/>
    <w:semiHidden/>
    <w:unhideWhenUsed/>
    <w:rsid w:val="00EC0F9C"/>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t.nishijima</dc:creator>
  <cp:lastModifiedBy>s.igarashi</cp:lastModifiedBy>
  <cp:revision>9</cp:revision>
  <cp:lastPrinted>2023-08-22T05:54:00Z</cp:lastPrinted>
  <dcterms:created xsi:type="dcterms:W3CDTF">2021-09-09T01:18:00Z</dcterms:created>
  <dcterms:modified xsi:type="dcterms:W3CDTF">2023-11-14T08:00:00Z</dcterms:modified>
</cp:coreProperties>
</file>